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F2E7" w14:textId="709BF1AD" w:rsidR="00397C26" w:rsidRDefault="00823C41" w:rsidP="00397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6DA7">
        <w:rPr>
          <w:noProof/>
          <w14:ligatures w14:val="standardContextual"/>
        </w:rPr>
        <w:drawing>
          <wp:inline distT="0" distB="0" distL="0" distR="0" wp14:anchorId="2993764E" wp14:editId="033DD912">
            <wp:extent cx="5457190" cy="1358265"/>
            <wp:effectExtent l="0" t="0" r="0" b="0"/>
            <wp:docPr id="24741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1646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40A3" w14:textId="77777777" w:rsidR="00397C26" w:rsidRDefault="00397C26" w:rsidP="00397C26"/>
    <w:p w14:paraId="2B39DE1F" w14:textId="1A58FC17" w:rsidR="00452EBE" w:rsidRDefault="00452EBE" w:rsidP="00452E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182107"/>
      <w:r>
        <w:rPr>
          <w:rFonts w:ascii="Times New Roman" w:hAnsi="Times New Roman" w:cs="Times New Roman"/>
          <w:sz w:val="24"/>
          <w:szCs w:val="24"/>
        </w:rPr>
        <w:t>Rīgā</w:t>
      </w:r>
    </w:p>
    <w:p w14:paraId="3E746764" w14:textId="43348282" w:rsidR="00452EBE" w:rsidRPr="00452EBE" w:rsidRDefault="00452EBE" w:rsidP="0045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Instrukcija Nr.</w:t>
      </w:r>
      <w:r w:rsidR="005B2DB0">
        <w:rPr>
          <w:rFonts w:ascii="Times New Roman" w:hAnsi="Times New Roman" w:cs="Times New Roman"/>
          <w:sz w:val="24"/>
          <w:szCs w:val="24"/>
        </w:rPr>
        <w:t> </w:t>
      </w:r>
      <w:r w:rsidR="003A152D">
        <w:rPr>
          <w:rFonts w:ascii="Times New Roman" w:hAnsi="Times New Roman" w:cs="Times New Roman"/>
          <w:sz w:val="24"/>
          <w:szCs w:val="24"/>
        </w:rPr>
        <w:t>11</w:t>
      </w:r>
    </w:p>
    <w:p w14:paraId="461E54E5" w14:textId="2BEC1192" w:rsidR="002B3142" w:rsidRPr="005C4C7E" w:rsidRDefault="00452EBE" w:rsidP="005C4C7E">
      <w:pPr>
        <w:rPr>
          <w:rFonts w:ascii="Times New Roman" w:hAnsi="Times New Roman" w:cs="Times New Roman"/>
          <w:sz w:val="24"/>
          <w:szCs w:val="24"/>
        </w:rPr>
      </w:pPr>
      <w:r w:rsidRPr="00452EBE">
        <w:rPr>
          <w:rFonts w:ascii="Times New Roman" w:hAnsi="Times New Roman" w:cs="Times New Roman"/>
          <w:sz w:val="24"/>
          <w:szCs w:val="24"/>
        </w:rPr>
        <w:t>202</w:t>
      </w:r>
      <w:r w:rsidR="008C14D7">
        <w:rPr>
          <w:rFonts w:ascii="Times New Roman" w:hAnsi="Times New Roman" w:cs="Times New Roman"/>
          <w:sz w:val="24"/>
          <w:szCs w:val="24"/>
        </w:rPr>
        <w:t>5</w:t>
      </w:r>
      <w:r w:rsidRPr="00452EBE">
        <w:rPr>
          <w:rFonts w:ascii="Times New Roman" w:hAnsi="Times New Roman" w:cs="Times New Roman"/>
          <w:sz w:val="24"/>
          <w:szCs w:val="24"/>
        </w:rPr>
        <w:t>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Pr="00452EBE">
        <w:rPr>
          <w:rFonts w:ascii="Times New Roman" w:hAnsi="Times New Roman" w:cs="Times New Roman"/>
          <w:sz w:val="24"/>
          <w:szCs w:val="24"/>
        </w:rPr>
        <w:t xml:space="preserve">gada </w:t>
      </w:r>
      <w:r w:rsidR="004A210B">
        <w:rPr>
          <w:rFonts w:ascii="Times New Roman" w:hAnsi="Times New Roman" w:cs="Times New Roman"/>
          <w:sz w:val="24"/>
          <w:szCs w:val="24"/>
        </w:rPr>
        <w:t>25</w:t>
      </w:r>
      <w:r w:rsidRPr="00452EBE">
        <w:rPr>
          <w:rFonts w:ascii="Times New Roman" w:hAnsi="Times New Roman" w:cs="Times New Roman"/>
          <w:sz w:val="24"/>
          <w:szCs w:val="24"/>
        </w:rPr>
        <w:t>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="00E028F7">
        <w:rPr>
          <w:rFonts w:ascii="Times New Roman" w:hAnsi="Times New Roman" w:cs="Times New Roman"/>
          <w:sz w:val="24"/>
          <w:szCs w:val="24"/>
        </w:rPr>
        <w:t>novembrī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3A79">
        <w:rPr>
          <w:rFonts w:ascii="Times New Roman" w:hAnsi="Times New Roman" w:cs="Times New Roman"/>
          <w:sz w:val="24"/>
          <w:szCs w:val="24"/>
        </w:rPr>
        <w:tab/>
      </w:r>
      <w:r w:rsidR="00E028F7">
        <w:rPr>
          <w:rFonts w:ascii="Times New Roman" w:hAnsi="Times New Roman" w:cs="Times New Roman"/>
          <w:sz w:val="24"/>
          <w:szCs w:val="24"/>
        </w:rPr>
        <w:tab/>
      </w:r>
      <w:r w:rsidR="00E028F7">
        <w:rPr>
          <w:rFonts w:ascii="Times New Roman" w:hAnsi="Times New Roman" w:cs="Times New Roman"/>
          <w:sz w:val="24"/>
          <w:szCs w:val="24"/>
        </w:rPr>
        <w:tab/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(prot.</w:t>
      </w:r>
      <w:r w:rsidR="003936E2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Nr</w:t>
      </w:r>
      <w:r w:rsidR="00502CEF">
        <w:rPr>
          <w:rFonts w:ascii="Times New Roman" w:eastAsia="Calibri" w:hAnsi="Times New Roman"/>
          <w:sz w:val="24"/>
          <w:szCs w:val="24"/>
          <w:lang w:eastAsia="en-US"/>
        </w:rPr>
        <w:t>. 30</w:t>
      </w:r>
      <w:r w:rsidR="00C81B9D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FC4A9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3E7516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§)</w:t>
      </w:r>
      <w:bookmarkEnd w:id="0"/>
    </w:p>
    <w:p w14:paraId="2686C30F" w14:textId="77777777" w:rsidR="00C81B9D" w:rsidRDefault="00C81B9D" w:rsidP="00C81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CB604" w14:textId="77777777" w:rsidR="009D13FF" w:rsidRDefault="009D13FF" w:rsidP="00C81B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F5CFEC" w14:textId="163D2763" w:rsidR="00C81B9D" w:rsidRDefault="00F85EE1" w:rsidP="00C81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Ārvalstu</w:t>
      </w:r>
      <w:r w:rsidR="00C81B9D" w:rsidRPr="00E77D6E">
        <w:rPr>
          <w:rFonts w:ascii="Times New Roman" w:hAnsi="Times New Roman"/>
          <w:b/>
          <w:sz w:val="24"/>
          <w:szCs w:val="24"/>
        </w:rPr>
        <w:t xml:space="preserve"> vēlēšanu iecirkņu </w:t>
      </w:r>
      <w:r>
        <w:rPr>
          <w:rFonts w:ascii="Times New Roman" w:hAnsi="Times New Roman"/>
          <w:b/>
          <w:sz w:val="24"/>
          <w:szCs w:val="24"/>
        </w:rPr>
        <w:t xml:space="preserve">un vēlēšanu iecirkņu komisiju </w:t>
      </w:r>
      <w:r w:rsidR="00C81B9D" w:rsidRPr="00E77D6E">
        <w:rPr>
          <w:rFonts w:ascii="Times New Roman" w:hAnsi="Times New Roman"/>
          <w:b/>
          <w:sz w:val="24"/>
          <w:szCs w:val="24"/>
        </w:rPr>
        <w:t xml:space="preserve">izveidošanas </w:t>
      </w:r>
      <w:r w:rsidR="00C81B9D" w:rsidRPr="00D905D1">
        <w:rPr>
          <w:rFonts w:ascii="Times New Roman" w:hAnsi="Times New Roman" w:cs="Times New Roman"/>
          <w:b/>
          <w:bCs/>
          <w:sz w:val="24"/>
          <w:szCs w:val="24"/>
        </w:rPr>
        <w:t>instrukcija</w:t>
      </w:r>
    </w:p>
    <w:p w14:paraId="6336506C" w14:textId="77777777" w:rsidR="00C81B9D" w:rsidRDefault="00C81B9D" w:rsidP="00C81B9D">
      <w:pPr>
        <w:pStyle w:val="NoSpacing"/>
        <w:rPr>
          <w:rFonts w:cs="Times New Roman"/>
          <w:szCs w:val="24"/>
        </w:rPr>
      </w:pPr>
    </w:p>
    <w:p w14:paraId="35B82836" w14:textId="5DCC69A5" w:rsidR="00C81B9D" w:rsidRPr="00796A88" w:rsidRDefault="00C81B9D" w:rsidP="00C81B9D">
      <w:pPr>
        <w:pStyle w:val="NoSpacing"/>
        <w:ind w:left="4706"/>
        <w:rPr>
          <w:rFonts w:cs="Times New Roman"/>
          <w:szCs w:val="24"/>
        </w:rPr>
      </w:pPr>
      <w:r w:rsidRPr="003936E2">
        <w:rPr>
          <w:rFonts w:cs="Times New Roman"/>
          <w:szCs w:val="24"/>
        </w:rPr>
        <w:t>Izdota saskaņā ar</w:t>
      </w:r>
      <w:r>
        <w:rPr>
          <w:rFonts w:cs="Times New Roman"/>
          <w:szCs w:val="24"/>
        </w:rPr>
        <w:t xml:space="preserve"> </w:t>
      </w:r>
      <w:r w:rsidR="00713D8D">
        <w:rPr>
          <w:rFonts w:cs="Times New Roman"/>
          <w:szCs w:val="24"/>
        </w:rPr>
        <w:t xml:space="preserve">likuma “Par Centrālo vēlēšanu komisiju” 5.  pantu un </w:t>
      </w:r>
      <w:r w:rsidRPr="003936E2">
        <w:rPr>
          <w:rFonts w:cs="Times New Roman"/>
          <w:szCs w:val="24"/>
          <w:shd w:val="clear" w:color="auto" w:fill="FFFFFF"/>
        </w:rPr>
        <w:t>Pašvaldības vēlēšanu komisiju un vēlēšanu</w:t>
      </w:r>
      <w:r>
        <w:rPr>
          <w:rFonts w:cs="Times New Roman"/>
          <w:szCs w:val="24"/>
        </w:rPr>
        <w:t xml:space="preserve"> </w:t>
      </w:r>
      <w:r w:rsidRPr="003936E2">
        <w:rPr>
          <w:rFonts w:cs="Times New Roman"/>
          <w:szCs w:val="24"/>
          <w:shd w:val="clear" w:color="auto" w:fill="FFFFFF"/>
        </w:rPr>
        <w:t xml:space="preserve">iecirkņu komisiju likuma </w:t>
      </w:r>
      <w:r>
        <w:rPr>
          <w:rFonts w:cs="Times New Roman"/>
          <w:szCs w:val="24"/>
          <w:shd w:val="clear" w:color="auto" w:fill="FFFFFF"/>
        </w:rPr>
        <w:t>5. panta otro daļu</w:t>
      </w:r>
    </w:p>
    <w:p w14:paraId="74EB6573" w14:textId="77777777" w:rsidR="00C81B9D" w:rsidRDefault="00C81B9D" w:rsidP="00C81B9D">
      <w:pPr>
        <w:contextualSpacing/>
      </w:pPr>
    </w:p>
    <w:p w14:paraId="059FD1B6" w14:textId="36965BC2" w:rsidR="00C81B9D" w:rsidRDefault="00C81B9D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Instrukcija nosaka </w:t>
      </w:r>
      <w:r w:rsidR="00713D8D">
        <w:rPr>
          <w:rFonts w:ascii="Times New Roman" w:hAnsi="Times New Roman"/>
          <w:sz w:val="24"/>
          <w:szCs w:val="24"/>
        </w:rPr>
        <w:t>ārvalst</w:t>
      </w:r>
      <w:r w:rsidR="007F0698">
        <w:rPr>
          <w:rFonts w:ascii="Times New Roman" w:hAnsi="Times New Roman"/>
          <w:sz w:val="24"/>
          <w:szCs w:val="24"/>
        </w:rPr>
        <w:t>u</w:t>
      </w:r>
      <w:r w:rsidR="00713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vēlēšanu iecirkņu </w:t>
      </w:r>
      <w:r w:rsidR="00713D8D">
        <w:rPr>
          <w:rFonts w:ascii="Times New Roman" w:hAnsi="Times New Roman"/>
          <w:sz w:val="24"/>
          <w:szCs w:val="24"/>
        </w:rPr>
        <w:t xml:space="preserve">un vēlēšanu iecirkņu komisiju </w:t>
      </w:r>
      <w:r>
        <w:rPr>
          <w:rFonts w:ascii="Times New Roman" w:hAnsi="Times New Roman"/>
          <w:sz w:val="24"/>
          <w:szCs w:val="24"/>
        </w:rPr>
        <w:t>izveidošanas kārtību.</w:t>
      </w:r>
    </w:p>
    <w:p w14:paraId="3500E997" w14:textId="77777777" w:rsidR="004F3A6A" w:rsidRDefault="004F3A6A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B13CAA5" w14:textId="4051B901" w:rsidR="004F3A6A" w:rsidRDefault="004F3A6A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Centrālā vēlēšanu komisija ne vēlāk kā </w:t>
      </w:r>
      <w:r w:rsidR="00824CB1">
        <w:rPr>
          <w:rFonts w:ascii="Times New Roman" w:hAnsi="Times New Roman"/>
          <w:sz w:val="24"/>
          <w:szCs w:val="24"/>
        </w:rPr>
        <w:t>deviņus</w:t>
      </w:r>
      <w:r>
        <w:rPr>
          <w:rFonts w:ascii="Times New Roman" w:hAnsi="Times New Roman"/>
          <w:sz w:val="24"/>
          <w:szCs w:val="24"/>
        </w:rPr>
        <w:t xml:space="preserve"> mēnešus pirms kārtējām </w:t>
      </w:r>
      <w:r w:rsidRPr="009B0043">
        <w:rPr>
          <w:rFonts w:ascii="Times New Roman" w:hAnsi="Times New Roman"/>
          <w:sz w:val="24"/>
          <w:szCs w:val="24"/>
        </w:rPr>
        <w:t xml:space="preserve">Saeimas </w:t>
      </w:r>
      <w:r>
        <w:rPr>
          <w:rFonts w:ascii="Times New Roman" w:hAnsi="Times New Roman"/>
          <w:sz w:val="24"/>
          <w:szCs w:val="24"/>
        </w:rPr>
        <w:t xml:space="preserve">vai </w:t>
      </w:r>
      <w:r w:rsidRPr="009B0043">
        <w:rPr>
          <w:rFonts w:ascii="Times New Roman" w:hAnsi="Times New Roman"/>
          <w:sz w:val="24"/>
          <w:szCs w:val="24"/>
        </w:rPr>
        <w:t>Eiropas Parlamenta vēlēšanām</w:t>
      </w:r>
      <w:r>
        <w:rPr>
          <w:rFonts w:ascii="Times New Roman" w:hAnsi="Times New Roman"/>
          <w:sz w:val="24"/>
          <w:szCs w:val="24"/>
        </w:rPr>
        <w:t xml:space="preserve"> nosūt</w:t>
      </w:r>
      <w:r w:rsidR="0039094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Ārlietu ministrijai </w:t>
      </w:r>
      <w:r w:rsidR="0092269E">
        <w:rPr>
          <w:rFonts w:ascii="Times New Roman" w:hAnsi="Times New Roman"/>
          <w:sz w:val="24"/>
          <w:szCs w:val="24"/>
        </w:rPr>
        <w:t xml:space="preserve">(turpmāk – ministrija) </w:t>
      </w:r>
      <w:r>
        <w:rPr>
          <w:rFonts w:ascii="Times New Roman" w:hAnsi="Times New Roman"/>
          <w:sz w:val="24"/>
          <w:szCs w:val="24"/>
        </w:rPr>
        <w:t>šādu informāciju:</w:t>
      </w:r>
    </w:p>
    <w:p w14:paraId="4CDC3C10" w14:textId="158C1266" w:rsidR="004F3A6A" w:rsidRDefault="004F3A6A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 vēlēšanu organizēšanas kalendār</w:t>
      </w:r>
      <w:r w:rsidR="00F1025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</w:t>
      </w:r>
    </w:p>
    <w:p w14:paraId="697ADA73" w14:textId="29919A20" w:rsidR="004F3A6A" w:rsidRDefault="004F3A6A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2.2. </w:t>
      </w:r>
      <w:r w:rsidR="00510A62">
        <w:rPr>
          <w:rFonts w:ascii="Times New Roman" w:hAnsi="Times New Roman"/>
          <w:sz w:val="24"/>
          <w:szCs w:val="24"/>
        </w:rPr>
        <w:t>ārvalst</w:t>
      </w:r>
      <w:r w:rsidR="00993134">
        <w:rPr>
          <w:rFonts w:ascii="Times New Roman" w:hAnsi="Times New Roman"/>
          <w:sz w:val="24"/>
          <w:szCs w:val="24"/>
        </w:rPr>
        <w:t>s</w:t>
      </w:r>
      <w:r w:rsidR="00510A62">
        <w:rPr>
          <w:rFonts w:ascii="Times New Roman" w:hAnsi="Times New Roman"/>
          <w:sz w:val="24"/>
          <w:szCs w:val="24"/>
        </w:rPr>
        <w:t xml:space="preserve"> </w:t>
      </w:r>
      <w:r w:rsidR="00F10259">
        <w:rPr>
          <w:rFonts w:ascii="Times New Roman" w:hAnsi="Times New Roman"/>
          <w:sz w:val="24"/>
          <w:szCs w:val="24"/>
        </w:rPr>
        <w:t>vēlēšanu iecirkņa izveidošanas vadlīnijas;</w:t>
      </w:r>
    </w:p>
    <w:p w14:paraId="563F4832" w14:textId="15013950" w:rsidR="002B0BFA" w:rsidRDefault="00F10259" w:rsidP="002B0BF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 Valsts digitālās attīstības aģentūras apstiprinātās </w:t>
      </w:r>
      <w:r w:rsidR="00A04621">
        <w:rPr>
          <w:rFonts w:ascii="Times New Roman" w:hAnsi="Times New Roman"/>
          <w:sz w:val="24"/>
          <w:szCs w:val="24"/>
        </w:rPr>
        <w:t>ārvalst</w:t>
      </w:r>
      <w:r w:rsidR="00993134">
        <w:rPr>
          <w:rFonts w:ascii="Times New Roman" w:hAnsi="Times New Roman"/>
          <w:sz w:val="24"/>
          <w:szCs w:val="24"/>
        </w:rPr>
        <w:t>s</w:t>
      </w:r>
      <w:r w:rsidR="00A04621">
        <w:rPr>
          <w:rFonts w:ascii="Times New Roman" w:hAnsi="Times New Roman"/>
          <w:sz w:val="24"/>
          <w:szCs w:val="24"/>
        </w:rPr>
        <w:t xml:space="preserve"> </w:t>
      </w:r>
      <w:r w:rsidR="008D3734">
        <w:rPr>
          <w:rFonts w:ascii="Times New Roman" w:hAnsi="Times New Roman"/>
          <w:sz w:val="24"/>
          <w:szCs w:val="24"/>
        </w:rPr>
        <w:t xml:space="preserve">vēlēšanu iecirkņa </w:t>
      </w:r>
      <w:r>
        <w:rPr>
          <w:rFonts w:ascii="Times New Roman" w:hAnsi="Times New Roman"/>
          <w:sz w:val="24"/>
          <w:szCs w:val="24"/>
        </w:rPr>
        <w:t xml:space="preserve">tehniskā </w:t>
      </w:r>
      <w:r w:rsidR="008D3734">
        <w:rPr>
          <w:rFonts w:ascii="Times New Roman" w:hAnsi="Times New Roman"/>
          <w:sz w:val="24"/>
          <w:szCs w:val="24"/>
        </w:rPr>
        <w:t xml:space="preserve">nodrošinājuma </w:t>
      </w:r>
      <w:r>
        <w:rPr>
          <w:rFonts w:ascii="Times New Roman" w:hAnsi="Times New Roman"/>
          <w:sz w:val="24"/>
          <w:szCs w:val="24"/>
        </w:rPr>
        <w:t>prasības</w:t>
      </w:r>
      <w:r w:rsidR="002B0BFA">
        <w:rPr>
          <w:rFonts w:ascii="Times New Roman" w:hAnsi="Times New Roman"/>
          <w:sz w:val="24"/>
          <w:szCs w:val="24"/>
        </w:rPr>
        <w:t>.</w:t>
      </w:r>
    </w:p>
    <w:p w14:paraId="3946A855" w14:textId="77777777" w:rsidR="00486F4B" w:rsidRDefault="00486F4B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096DE98" w14:textId="20BEB3E9" w:rsidR="009B0043" w:rsidRDefault="00A97450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86F4B">
        <w:rPr>
          <w:rFonts w:ascii="Times New Roman" w:hAnsi="Times New Roman"/>
          <w:sz w:val="24"/>
          <w:szCs w:val="24"/>
        </w:rPr>
        <w:t>. </w:t>
      </w:r>
      <w:r w:rsidR="00BD1B1B">
        <w:rPr>
          <w:rFonts w:ascii="Times New Roman" w:hAnsi="Times New Roman"/>
          <w:sz w:val="24"/>
          <w:szCs w:val="24"/>
        </w:rPr>
        <w:t>M</w:t>
      </w:r>
      <w:r w:rsidR="00486F4B">
        <w:rPr>
          <w:rFonts w:ascii="Times New Roman" w:hAnsi="Times New Roman"/>
          <w:sz w:val="24"/>
          <w:szCs w:val="24"/>
        </w:rPr>
        <w:t xml:space="preserve">inistrija </w:t>
      </w:r>
      <w:r w:rsidR="004F3A6A">
        <w:rPr>
          <w:rFonts w:ascii="Times New Roman" w:hAnsi="Times New Roman"/>
          <w:sz w:val="24"/>
          <w:szCs w:val="24"/>
        </w:rPr>
        <w:t xml:space="preserve">iesniedz Centrālajai vēlēšanu komisijai </w:t>
      </w:r>
      <w:r w:rsidR="00486F4B">
        <w:rPr>
          <w:rFonts w:ascii="Times New Roman" w:hAnsi="Times New Roman"/>
          <w:sz w:val="24"/>
          <w:szCs w:val="24"/>
        </w:rPr>
        <w:t xml:space="preserve">priekšlikumu par </w:t>
      </w:r>
      <w:r w:rsidR="00A93DAD">
        <w:rPr>
          <w:rFonts w:ascii="Times New Roman" w:hAnsi="Times New Roman"/>
          <w:sz w:val="24"/>
          <w:szCs w:val="24"/>
        </w:rPr>
        <w:t xml:space="preserve">ārvalstu </w:t>
      </w:r>
      <w:r w:rsidR="00486F4B">
        <w:rPr>
          <w:rFonts w:ascii="Times New Roman" w:hAnsi="Times New Roman"/>
          <w:sz w:val="24"/>
          <w:szCs w:val="24"/>
        </w:rPr>
        <w:t>vēlēšanu ie</w:t>
      </w:r>
      <w:r w:rsidR="009B0043">
        <w:rPr>
          <w:rFonts w:ascii="Times New Roman" w:hAnsi="Times New Roman"/>
          <w:sz w:val="24"/>
          <w:szCs w:val="24"/>
        </w:rPr>
        <w:t>cirkņu izveidošanu</w:t>
      </w:r>
      <w:r w:rsidR="0070703E">
        <w:rPr>
          <w:rFonts w:ascii="Times New Roman" w:hAnsi="Times New Roman"/>
          <w:sz w:val="24"/>
          <w:szCs w:val="24"/>
        </w:rPr>
        <w:t xml:space="preserve"> (turpmāk – </w:t>
      </w:r>
      <w:r w:rsidR="00BD1B1B">
        <w:rPr>
          <w:rFonts w:ascii="Times New Roman" w:hAnsi="Times New Roman"/>
          <w:sz w:val="24"/>
          <w:szCs w:val="24"/>
        </w:rPr>
        <w:t xml:space="preserve">ministrijas </w:t>
      </w:r>
      <w:r w:rsidR="0070703E">
        <w:rPr>
          <w:rFonts w:ascii="Times New Roman" w:hAnsi="Times New Roman"/>
          <w:sz w:val="24"/>
          <w:szCs w:val="24"/>
        </w:rPr>
        <w:t>priekšlikums)</w:t>
      </w:r>
      <w:r w:rsidR="00393873">
        <w:rPr>
          <w:rFonts w:ascii="Times New Roman" w:hAnsi="Times New Roman"/>
          <w:sz w:val="24"/>
          <w:szCs w:val="24"/>
        </w:rPr>
        <w:t xml:space="preserve"> </w:t>
      </w:r>
      <w:r w:rsidR="009B0043" w:rsidRPr="009B0043">
        <w:rPr>
          <w:rFonts w:ascii="Times New Roman" w:hAnsi="Times New Roman"/>
          <w:sz w:val="24"/>
          <w:szCs w:val="24"/>
        </w:rPr>
        <w:t>Latvijas Republikas diplomātiskajās vai konsulārajās pārstāvniecībās</w:t>
      </w:r>
      <w:r w:rsidR="009B0043">
        <w:rPr>
          <w:rFonts w:ascii="Times New Roman" w:hAnsi="Times New Roman"/>
          <w:sz w:val="24"/>
          <w:szCs w:val="24"/>
        </w:rPr>
        <w:t xml:space="preserve"> </w:t>
      </w:r>
      <w:r w:rsidR="0070703E">
        <w:rPr>
          <w:rFonts w:ascii="Times New Roman" w:hAnsi="Times New Roman"/>
          <w:sz w:val="24"/>
          <w:szCs w:val="24"/>
        </w:rPr>
        <w:t xml:space="preserve">(turpmāk – pārstāvniecība) </w:t>
      </w:r>
      <w:r w:rsidR="009B0043">
        <w:rPr>
          <w:rFonts w:ascii="Times New Roman" w:hAnsi="Times New Roman"/>
          <w:sz w:val="24"/>
          <w:szCs w:val="24"/>
        </w:rPr>
        <w:t>šādos termiņos:</w:t>
      </w:r>
      <w:r w:rsidR="00486F4B">
        <w:rPr>
          <w:rFonts w:ascii="Times New Roman" w:hAnsi="Times New Roman"/>
          <w:sz w:val="24"/>
          <w:szCs w:val="24"/>
        </w:rPr>
        <w:t xml:space="preserve"> </w:t>
      </w:r>
    </w:p>
    <w:p w14:paraId="294DBF41" w14:textId="3D408D3B" w:rsidR="009B0043" w:rsidRDefault="00A97450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B0043">
        <w:rPr>
          <w:rFonts w:ascii="Times New Roman" w:hAnsi="Times New Roman"/>
          <w:sz w:val="24"/>
          <w:szCs w:val="24"/>
        </w:rPr>
        <w:t xml:space="preserve">.1. ne vēlāk kā </w:t>
      </w:r>
      <w:r w:rsidR="00824CB1">
        <w:rPr>
          <w:rFonts w:ascii="Times New Roman" w:hAnsi="Times New Roman"/>
          <w:sz w:val="24"/>
          <w:szCs w:val="24"/>
        </w:rPr>
        <w:t>astoņus</w:t>
      </w:r>
      <w:r w:rsidR="009B0043">
        <w:rPr>
          <w:rFonts w:ascii="Times New Roman" w:hAnsi="Times New Roman"/>
          <w:sz w:val="24"/>
          <w:szCs w:val="24"/>
        </w:rPr>
        <w:t xml:space="preserve"> mēnešus pirms </w:t>
      </w:r>
      <w:r w:rsidR="00277927">
        <w:rPr>
          <w:rFonts w:ascii="Times New Roman" w:hAnsi="Times New Roman"/>
          <w:sz w:val="24"/>
          <w:szCs w:val="24"/>
        </w:rPr>
        <w:t xml:space="preserve">kārtējām </w:t>
      </w:r>
      <w:r w:rsidR="009B0043" w:rsidRPr="009B0043">
        <w:rPr>
          <w:rFonts w:ascii="Times New Roman" w:hAnsi="Times New Roman"/>
          <w:sz w:val="24"/>
          <w:szCs w:val="24"/>
        </w:rPr>
        <w:t xml:space="preserve">Saeimas </w:t>
      </w:r>
      <w:r w:rsidR="00384B2C">
        <w:rPr>
          <w:rFonts w:ascii="Times New Roman" w:hAnsi="Times New Roman"/>
          <w:sz w:val="24"/>
          <w:szCs w:val="24"/>
        </w:rPr>
        <w:t>vai</w:t>
      </w:r>
      <w:r w:rsidR="009B0043">
        <w:rPr>
          <w:rFonts w:ascii="Times New Roman" w:hAnsi="Times New Roman"/>
          <w:sz w:val="24"/>
          <w:szCs w:val="24"/>
        </w:rPr>
        <w:t xml:space="preserve"> </w:t>
      </w:r>
      <w:r w:rsidR="009B0043" w:rsidRPr="009B0043">
        <w:rPr>
          <w:rFonts w:ascii="Times New Roman" w:hAnsi="Times New Roman"/>
          <w:sz w:val="24"/>
          <w:szCs w:val="24"/>
        </w:rPr>
        <w:t>Eiropas Parlamenta vēlēšanām</w:t>
      </w:r>
      <w:r w:rsidR="009B0043">
        <w:rPr>
          <w:rFonts w:ascii="Times New Roman" w:hAnsi="Times New Roman"/>
          <w:sz w:val="24"/>
          <w:szCs w:val="24"/>
        </w:rPr>
        <w:t>;</w:t>
      </w:r>
    </w:p>
    <w:p w14:paraId="143A4560" w14:textId="020BB6BE" w:rsidR="00486F4B" w:rsidRDefault="00A97450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B0043">
        <w:rPr>
          <w:rFonts w:ascii="Times New Roman" w:hAnsi="Times New Roman"/>
          <w:sz w:val="24"/>
          <w:szCs w:val="24"/>
        </w:rPr>
        <w:t>.2. </w:t>
      </w:r>
      <w:r w:rsidR="00384B2C">
        <w:rPr>
          <w:rFonts w:ascii="Times New Roman" w:hAnsi="Times New Roman"/>
          <w:sz w:val="24"/>
          <w:szCs w:val="24"/>
        </w:rPr>
        <w:t>ne vēlāk kā trīs</w:t>
      </w:r>
      <w:r w:rsidR="00277927">
        <w:rPr>
          <w:rFonts w:ascii="Times New Roman" w:hAnsi="Times New Roman"/>
          <w:sz w:val="24"/>
          <w:szCs w:val="24"/>
        </w:rPr>
        <w:t xml:space="preserve"> dienas pēc </w:t>
      </w:r>
      <w:r w:rsidR="009B0043" w:rsidRPr="009B0043">
        <w:rPr>
          <w:rFonts w:ascii="Times New Roman" w:hAnsi="Times New Roman"/>
          <w:sz w:val="24"/>
          <w:szCs w:val="24"/>
        </w:rPr>
        <w:t>tautas nobalsošana</w:t>
      </w:r>
      <w:r w:rsidR="00277927">
        <w:rPr>
          <w:rFonts w:ascii="Times New Roman" w:hAnsi="Times New Roman"/>
          <w:sz w:val="24"/>
          <w:szCs w:val="24"/>
        </w:rPr>
        <w:t xml:space="preserve">s </w:t>
      </w:r>
      <w:r w:rsidR="00384B2C">
        <w:rPr>
          <w:rFonts w:ascii="Times New Roman" w:hAnsi="Times New Roman"/>
          <w:sz w:val="24"/>
          <w:szCs w:val="24"/>
        </w:rPr>
        <w:t xml:space="preserve">vai Saeimas vēlēšanu, ja Saeima ir atsaukta vai atlaista, </w:t>
      </w:r>
      <w:r w:rsidR="00277927">
        <w:rPr>
          <w:rFonts w:ascii="Times New Roman" w:hAnsi="Times New Roman"/>
          <w:sz w:val="24"/>
          <w:szCs w:val="24"/>
        </w:rPr>
        <w:t>izsludināšanas.</w:t>
      </w:r>
    </w:p>
    <w:p w14:paraId="47F96B5C" w14:textId="77777777" w:rsidR="00E2369E" w:rsidRDefault="00E2369E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8DE43C" w14:textId="2F6F0F87" w:rsidR="00E2369E" w:rsidRDefault="00E2369E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="00BD1B1B">
        <w:rPr>
          <w:rFonts w:ascii="Times New Roman" w:hAnsi="Times New Roman"/>
          <w:sz w:val="24"/>
          <w:szCs w:val="24"/>
        </w:rPr>
        <w:t>Ministrijas p</w:t>
      </w:r>
      <w:r w:rsidR="0070703E">
        <w:rPr>
          <w:rFonts w:ascii="Times New Roman" w:hAnsi="Times New Roman"/>
          <w:sz w:val="24"/>
          <w:szCs w:val="24"/>
        </w:rPr>
        <w:t xml:space="preserve">riekšlikumā </w:t>
      </w:r>
      <w:r w:rsidR="0049043E">
        <w:rPr>
          <w:rFonts w:ascii="Times New Roman" w:hAnsi="Times New Roman"/>
          <w:sz w:val="24"/>
          <w:szCs w:val="24"/>
        </w:rPr>
        <w:t xml:space="preserve">(1. pielikums) </w:t>
      </w:r>
      <w:r w:rsidR="0070703E">
        <w:rPr>
          <w:rFonts w:ascii="Times New Roman" w:hAnsi="Times New Roman"/>
          <w:sz w:val="24"/>
          <w:szCs w:val="24"/>
        </w:rPr>
        <w:t>iekļauj šādu informāciju:</w:t>
      </w:r>
    </w:p>
    <w:p w14:paraId="2CD585E8" w14:textId="27DCCACA" w:rsidR="0070703E" w:rsidRDefault="0070703E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</w:t>
      </w:r>
      <w:r w:rsidR="0002105B">
        <w:rPr>
          <w:rFonts w:ascii="Times New Roman" w:hAnsi="Times New Roman"/>
          <w:sz w:val="24"/>
          <w:szCs w:val="24"/>
        </w:rPr>
        <w:t>ārvalst</w:t>
      </w:r>
      <w:r w:rsidR="0098343C">
        <w:rPr>
          <w:rFonts w:ascii="Times New Roman" w:hAnsi="Times New Roman"/>
          <w:sz w:val="24"/>
          <w:szCs w:val="24"/>
        </w:rPr>
        <w:t>s</w:t>
      </w:r>
      <w:r w:rsidR="0002105B">
        <w:rPr>
          <w:rFonts w:ascii="Times New Roman" w:hAnsi="Times New Roman"/>
          <w:sz w:val="24"/>
          <w:szCs w:val="24"/>
        </w:rPr>
        <w:t xml:space="preserve"> </w:t>
      </w:r>
      <w:r w:rsidR="007C1A3A">
        <w:rPr>
          <w:rFonts w:ascii="Times New Roman" w:hAnsi="Times New Roman"/>
          <w:sz w:val="24"/>
          <w:szCs w:val="24"/>
        </w:rPr>
        <w:t xml:space="preserve">vēlēšanu iecirkņa </w:t>
      </w:r>
      <w:r w:rsidR="00D72E84">
        <w:rPr>
          <w:rFonts w:ascii="Times New Roman" w:hAnsi="Times New Roman"/>
          <w:sz w:val="24"/>
          <w:szCs w:val="24"/>
        </w:rPr>
        <w:t>nosaukums, adrese</w:t>
      </w:r>
      <w:r w:rsidR="00171A16">
        <w:rPr>
          <w:rFonts w:ascii="Times New Roman" w:hAnsi="Times New Roman"/>
          <w:sz w:val="24"/>
          <w:szCs w:val="24"/>
        </w:rPr>
        <w:t>, piekļūstamība</w:t>
      </w:r>
      <w:r w:rsidR="00D72E84">
        <w:rPr>
          <w:rFonts w:ascii="Times New Roman" w:hAnsi="Times New Roman"/>
          <w:sz w:val="24"/>
          <w:szCs w:val="24"/>
        </w:rPr>
        <w:t xml:space="preserve"> un </w:t>
      </w:r>
      <w:r w:rsidR="007C1A3A">
        <w:rPr>
          <w:rFonts w:ascii="Times New Roman" w:hAnsi="Times New Roman"/>
          <w:sz w:val="24"/>
          <w:szCs w:val="24"/>
        </w:rPr>
        <w:t>veids (klātienes, pasta balsošanai);</w:t>
      </w:r>
    </w:p>
    <w:p w14:paraId="2DABE1F8" w14:textId="02A8FCAA" w:rsidR="00373243" w:rsidRDefault="00DF3DB8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508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pamatojums klātienes balsošanas vēlēšanu iecirkņa izveidošanai</w:t>
      </w:r>
      <w:r w:rsidR="00373243">
        <w:rPr>
          <w:rFonts w:ascii="Times New Roman" w:hAnsi="Times New Roman"/>
          <w:sz w:val="24"/>
          <w:szCs w:val="24"/>
        </w:rPr>
        <w:t>:</w:t>
      </w:r>
    </w:p>
    <w:p w14:paraId="0C6F357C" w14:textId="0F5F1B92" w:rsidR="00373243" w:rsidRDefault="00373243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508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 </w:t>
      </w:r>
      <w:r w:rsidR="00DF3DB8">
        <w:rPr>
          <w:rFonts w:ascii="Times New Roman" w:hAnsi="Times New Roman"/>
          <w:sz w:val="24"/>
          <w:szCs w:val="24"/>
        </w:rPr>
        <w:t xml:space="preserve">ja iepriekšējās </w:t>
      </w:r>
      <w:r w:rsidR="000C1637">
        <w:rPr>
          <w:rFonts w:ascii="Times New Roman" w:hAnsi="Times New Roman"/>
          <w:sz w:val="24"/>
          <w:szCs w:val="24"/>
        </w:rPr>
        <w:t xml:space="preserve">šāda veida </w:t>
      </w:r>
      <w:r w:rsidR="00DF3DB8">
        <w:rPr>
          <w:rFonts w:ascii="Times New Roman" w:hAnsi="Times New Roman"/>
          <w:sz w:val="24"/>
          <w:szCs w:val="24"/>
        </w:rPr>
        <w:t>vēlēšanās šajā vēlēšanu iecirknī klātienē ir nobalsojuši mazāk nekā 36 vēlētāji</w:t>
      </w:r>
      <w:r>
        <w:rPr>
          <w:rFonts w:ascii="Times New Roman" w:hAnsi="Times New Roman"/>
          <w:sz w:val="24"/>
          <w:szCs w:val="24"/>
        </w:rPr>
        <w:t>;</w:t>
      </w:r>
    </w:p>
    <w:p w14:paraId="48A1469D" w14:textId="000E3C75" w:rsidR="00DF3DB8" w:rsidRDefault="00373243" w:rsidP="00486F4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508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.2. ja </w:t>
      </w:r>
      <w:r w:rsidR="008C0E05">
        <w:rPr>
          <w:rFonts w:ascii="Times New Roman" w:hAnsi="Times New Roman"/>
          <w:sz w:val="24"/>
          <w:szCs w:val="24"/>
        </w:rPr>
        <w:t>plānots</w:t>
      </w:r>
      <w:r w:rsidR="00D42D5C">
        <w:rPr>
          <w:rFonts w:ascii="Times New Roman" w:hAnsi="Times New Roman"/>
          <w:sz w:val="24"/>
          <w:szCs w:val="24"/>
        </w:rPr>
        <w:t xml:space="preserve"> izveidot jaun</w:t>
      </w:r>
      <w:r w:rsidR="008C0E05">
        <w:rPr>
          <w:rFonts w:ascii="Times New Roman" w:hAnsi="Times New Roman"/>
          <w:sz w:val="24"/>
          <w:szCs w:val="24"/>
        </w:rPr>
        <w:t>u</w:t>
      </w:r>
      <w:r w:rsidR="00D42D5C">
        <w:rPr>
          <w:rFonts w:ascii="Times New Roman" w:hAnsi="Times New Roman"/>
          <w:sz w:val="24"/>
          <w:szCs w:val="24"/>
        </w:rPr>
        <w:t xml:space="preserve"> klātienes balsošanas vēlēšanu iecirkni</w:t>
      </w:r>
      <w:r w:rsidR="00DF3DB8">
        <w:rPr>
          <w:rFonts w:ascii="Times New Roman" w:hAnsi="Times New Roman"/>
          <w:sz w:val="24"/>
          <w:szCs w:val="24"/>
        </w:rPr>
        <w:t xml:space="preserve">. </w:t>
      </w:r>
    </w:p>
    <w:p w14:paraId="36C68E88" w14:textId="7C06102A" w:rsidR="00150868" w:rsidRDefault="00150868" w:rsidP="0015086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vēlēšanu iecirkņa komisijas sastāvs un</w:t>
      </w:r>
      <w:r w:rsidR="00AC652A">
        <w:rPr>
          <w:rFonts w:ascii="Times New Roman" w:hAnsi="Times New Roman"/>
          <w:sz w:val="24"/>
          <w:szCs w:val="24"/>
        </w:rPr>
        <w:t xml:space="preserve"> amati</w:t>
      </w:r>
      <w:r w:rsidR="007D26E4">
        <w:rPr>
          <w:rFonts w:ascii="Times New Roman" w:hAnsi="Times New Roman"/>
          <w:sz w:val="24"/>
          <w:szCs w:val="24"/>
        </w:rPr>
        <w:t xml:space="preserve"> (komisijas priekšsēdētājs, komisijas sekretārs</w:t>
      </w:r>
      <w:r w:rsidR="00A062A4">
        <w:rPr>
          <w:rFonts w:ascii="Times New Roman" w:hAnsi="Times New Roman"/>
          <w:sz w:val="24"/>
          <w:szCs w:val="24"/>
        </w:rPr>
        <w:t>,</w:t>
      </w:r>
      <w:r w:rsidR="007D26E4">
        <w:rPr>
          <w:rFonts w:ascii="Times New Roman" w:hAnsi="Times New Roman"/>
          <w:sz w:val="24"/>
          <w:szCs w:val="24"/>
        </w:rPr>
        <w:t xml:space="preserve"> komisijas loceklis)</w:t>
      </w:r>
      <w:r>
        <w:rPr>
          <w:rFonts w:ascii="Times New Roman" w:hAnsi="Times New Roman"/>
          <w:sz w:val="24"/>
          <w:szCs w:val="24"/>
        </w:rPr>
        <w:t>;</w:t>
      </w:r>
    </w:p>
    <w:p w14:paraId="129CA243" w14:textId="3CFBBE52" w:rsidR="00E80728" w:rsidRDefault="00E80728" w:rsidP="00E8072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pamatojums vēlēšanu iecirkņa komisijas locekļu skaitam, ja tas neatbilst Centrālās vēlēšanu komisijas</w:t>
      </w:r>
      <w:r w:rsidR="006321F2">
        <w:rPr>
          <w:rFonts w:ascii="Times New Roman" w:hAnsi="Times New Roman"/>
          <w:sz w:val="24"/>
          <w:szCs w:val="24"/>
        </w:rPr>
        <w:t xml:space="preserve"> </w:t>
      </w:r>
      <w:r w:rsidR="00F5776D">
        <w:rPr>
          <w:rFonts w:ascii="Times New Roman" w:hAnsi="Times New Roman"/>
          <w:sz w:val="24"/>
          <w:szCs w:val="24"/>
        </w:rPr>
        <w:t>vadlīnijām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B458DEB" w14:textId="7AF5E53D" w:rsidR="00150868" w:rsidRDefault="00150868" w:rsidP="0015086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 atbalsts, ko pārstāvniecība varēs piedāvāt diasporas veidotajiem </w:t>
      </w:r>
      <w:r w:rsidR="0002105B">
        <w:rPr>
          <w:rFonts w:ascii="Times New Roman" w:hAnsi="Times New Roman"/>
          <w:sz w:val="24"/>
          <w:szCs w:val="24"/>
        </w:rPr>
        <w:t>ārvalst</w:t>
      </w:r>
      <w:r w:rsidR="00993134">
        <w:rPr>
          <w:rFonts w:ascii="Times New Roman" w:hAnsi="Times New Roman"/>
          <w:sz w:val="24"/>
          <w:szCs w:val="24"/>
        </w:rPr>
        <w:t>u</w:t>
      </w:r>
      <w:r w:rsidR="000210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vēlēšanu iecirkņiem</w:t>
      </w:r>
      <w:r w:rsidR="00D91235">
        <w:rPr>
          <w:rFonts w:ascii="Times New Roman" w:hAnsi="Times New Roman"/>
          <w:sz w:val="24"/>
          <w:szCs w:val="24"/>
        </w:rPr>
        <w:t>;</w:t>
      </w:r>
    </w:p>
    <w:p w14:paraId="405D9885" w14:textId="34BA39BF" w:rsidR="00C20510" w:rsidRPr="00C20510" w:rsidRDefault="00D91235" w:rsidP="00C2051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4.6. apliecinājum</w:t>
      </w:r>
      <w:r w:rsidR="00C20510">
        <w:rPr>
          <w:rFonts w:ascii="Times New Roman" w:hAnsi="Times New Roman"/>
          <w:sz w:val="24"/>
          <w:szCs w:val="24"/>
        </w:rPr>
        <w:t xml:space="preserve">s par </w:t>
      </w:r>
      <w:r>
        <w:rPr>
          <w:rFonts w:ascii="Times New Roman" w:hAnsi="Times New Roman"/>
          <w:sz w:val="24"/>
          <w:szCs w:val="24"/>
        </w:rPr>
        <w:t xml:space="preserve">vēlēšanu iecirkņa komisijas </w:t>
      </w:r>
      <w:r w:rsidR="0002105B">
        <w:rPr>
          <w:rFonts w:ascii="Times New Roman" w:hAnsi="Times New Roman"/>
          <w:sz w:val="24"/>
          <w:szCs w:val="24"/>
        </w:rPr>
        <w:t xml:space="preserve">locekļu </w:t>
      </w:r>
      <w:r>
        <w:rPr>
          <w:rFonts w:ascii="Times New Roman" w:hAnsi="Times New Roman"/>
          <w:sz w:val="24"/>
          <w:szCs w:val="24"/>
        </w:rPr>
        <w:t>kandidātu atbilstība</w:t>
      </w:r>
      <w:r w:rsidR="00C20510">
        <w:rPr>
          <w:rFonts w:ascii="Times New Roman" w:hAnsi="Times New Roman"/>
          <w:sz w:val="24"/>
          <w:szCs w:val="24"/>
        </w:rPr>
        <w:t xml:space="preserve">s izvērtēšanu un to, ka </w:t>
      </w:r>
      <w:r w:rsidR="00C20510" w:rsidRPr="00C20510">
        <w:rPr>
          <w:rFonts w:ascii="Times New Roman" w:hAnsi="Times New Roman"/>
          <w:sz w:val="24"/>
          <w:szCs w:val="24"/>
        </w:rPr>
        <w:t>ministrijas rīcībā ir visu ieteikto vēlēšanu iecirkņu komisijas locekļ</w:t>
      </w:r>
      <w:r w:rsidR="00C05A90">
        <w:rPr>
          <w:rFonts w:ascii="Times New Roman" w:hAnsi="Times New Roman"/>
          <w:sz w:val="24"/>
          <w:szCs w:val="24"/>
        </w:rPr>
        <w:t>u</w:t>
      </w:r>
      <w:r w:rsidR="00C20510" w:rsidRPr="00C20510">
        <w:rPr>
          <w:rFonts w:ascii="Times New Roman" w:hAnsi="Times New Roman"/>
          <w:sz w:val="24"/>
          <w:szCs w:val="24"/>
        </w:rPr>
        <w:t xml:space="preserve"> kandidātu nepieciešamie apliecinājumi</w:t>
      </w:r>
      <w:r w:rsidR="00C20510">
        <w:rPr>
          <w:rFonts w:ascii="Times New Roman" w:hAnsi="Times New Roman"/>
          <w:sz w:val="24"/>
          <w:szCs w:val="24"/>
        </w:rPr>
        <w:t xml:space="preserve"> (3. pielikums).</w:t>
      </w:r>
    </w:p>
    <w:p w14:paraId="328BFA19" w14:textId="77777777" w:rsidR="00887389" w:rsidRDefault="00887389" w:rsidP="00C20510">
      <w:pPr>
        <w:jc w:val="both"/>
        <w:rPr>
          <w:rFonts w:ascii="Times New Roman" w:hAnsi="Times New Roman"/>
          <w:sz w:val="24"/>
          <w:szCs w:val="24"/>
        </w:rPr>
      </w:pPr>
    </w:p>
    <w:p w14:paraId="0743E629" w14:textId="3771CB2C" w:rsidR="00887389" w:rsidRDefault="00887389" w:rsidP="0088738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Centrālā vēlēšanu komisija ne vēlāk kā se</w:t>
      </w:r>
      <w:r w:rsidR="006A589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tiņus mēnešus pirms kārtējām </w:t>
      </w:r>
      <w:r w:rsidRPr="009B0043">
        <w:rPr>
          <w:rFonts w:ascii="Times New Roman" w:hAnsi="Times New Roman"/>
          <w:sz w:val="24"/>
          <w:szCs w:val="24"/>
        </w:rPr>
        <w:t xml:space="preserve">Saeimas </w:t>
      </w:r>
      <w:r>
        <w:rPr>
          <w:rFonts w:ascii="Times New Roman" w:hAnsi="Times New Roman"/>
          <w:sz w:val="24"/>
          <w:szCs w:val="24"/>
        </w:rPr>
        <w:t xml:space="preserve">vai </w:t>
      </w:r>
      <w:r w:rsidRPr="009B0043">
        <w:rPr>
          <w:rFonts w:ascii="Times New Roman" w:hAnsi="Times New Roman"/>
          <w:sz w:val="24"/>
          <w:szCs w:val="24"/>
        </w:rPr>
        <w:t>Eiropas Parlamenta vēlēšanām</w:t>
      </w:r>
      <w:r>
        <w:rPr>
          <w:rFonts w:ascii="Times New Roman" w:hAnsi="Times New Roman"/>
          <w:sz w:val="24"/>
          <w:szCs w:val="24"/>
        </w:rPr>
        <w:t xml:space="preserve"> </w:t>
      </w:r>
      <w:r w:rsidR="00245A57">
        <w:rPr>
          <w:rFonts w:ascii="Times New Roman" w:hAnsi="Times New Roman"/>
          <w:sz w:val="24"/>
          <w:szCs w:val="24"/>
        </w:rPr>
        <w:t>izplata</w:t>
      </w:r>
      <w:r>
        <w:rPr>
          <w:rFonts w:ascii="Times New Roman" w:hAnsi="Times New Roman"/>
          <w:sz w:val="24"/>
          <w:szCs w:val="24"/>
        </w:rPr>
        <w:t xml:space="preserve"> </w:t>
      </w:r>
      <w:r w:rsidR="00245A57">
        <w:rPr>
          <w:rFonts w:ascii="Times New Roman" w:hAnsi="Times New Roman"/>
          <w:sz w:val="24"/>
          <w:szCs w:val="24"/>
        </w:rPr>
        <w:t xml:space="preserve">vēlētājiem ārvalstīs un </w:t>
      </w:r>
      <w:r>
        <w:rPr>
          <w:rFonts w:ascii="Times New Roman" w:hAnsi="Times New Roman"/>
          <w:sz w:val="24"/>
          <w:szCs w:val="24"/>
        </w:rPr>
        <w:t>diasporas organizācijām šādu informāciju:</w:t>
      </w:r>
    </w:p>
    <w:p w14:paraId="52E1646C" w14:textId="64671303" w:rsidR="00887389" w:rsidRDefault="00887389" w:rsidP="0088738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vēlēšanu organizēšanas kalendārs;</w:t>
      </w:r>
    </w:p>
    <w:p w14:paraId="2BD65F8C" w14:textId="66F9471D" w:rsidR="00887389" w:rsidRDefault="00887389" w:rsidP="0088738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</w:t>
      </w:r>
      <w:r w:rsidR="00896E49">
        <w:rPr>
          <w:rFonts w:ascii="Times New Roman" w:hAnsi="Times New Roman"/>
          <w:sz w:val="24"/>
          <w:szCs w:val="24"/>
        </w:rPr>
        <w:t xml:space="preserve">ārvalsts </w:t>
      </w:r>
      <w:r>
        <w:rPr>
          <w:rFonts w:ascii="Times New Roman" w:hAnsi="Times New Roman"/>
          <w:sz w:val="24"/>
          <w:szCs w:val="24"/>
        </w:rPr>
        <w:t>vēlēšanu iecirkņa izveidošanas vadlīnijas;</w:t>
      </w:r>
    </w:p>
    <w:p w14:paraId="5A1C4F4E" w14:textId="0A95EB72" w:rsidR="00887389" w:rsidRDefault="00887389" w:rsidP="0088738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 Valsts digitālās attīstības aģentūras apstiprinātās </w:t>
      </w:r>
      <w:r w:rsidR="00896E49">
        <w:rPr>
          <w:rFonts w:ascii="Times New Roman" w:hAnsi="Times New Roman"/>
          <w:sz w:val="24"/>
          <w:szCs w:val="24"/>
        </w:rPr>
        <w:t>ārvalst</w:t>
      </w:r>
      <w:r w:rsidR="00621293">
        <w:rPr>
          <w:rFonts w:ascii="Times New Roman" w:hAnsi="Times New Roman"/>
          <w:sz w:val="24"/>
          <w:szCs w:val="24"/>
        </w:rPr>
        <w:t>s</w:t>
      </w:r>
      <w:r w:rsidR="00896E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vēlēšanu iecirkņa tehniskā nodrošinājuma prasības;</w:t>
      </w:r>
    </w:p>
    <w:p w14:paraId="0F7C67B6" w14:textId="16812276" w:rsidR="00C13DFB" w:rsidRDefault="00C13DFB" w:rsidP="0088738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 izvirzītās prasības velēšanu iecirkņa komisijas locekļiem;</w:t>
      </w:r>
    </w:p>
    <w:p w14:paraId="6FF0E311" w14:textId="03DFF92E" w:rsidR="00887389" w:rsidRDefault="00887389" w:rsidP="00C13DF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13D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 norēķinu kārtīb</w:t>
      </w:r>
      <w:r w:rsidR="00C13DF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un </w:t>
      </w:r>
      <w:r w:rsidR="00C13DFB">
        <w:rPr>
          <w:rFonts w:ascii="Times New Roman" w:hAnsi="Times New Roman"/>
          <w:sz w:val="24"/>
          <w:szCs w:val="24"/>
        </w:rPr>
        <w:t xml:space="preserve">velēšanu iecirkņa komisijas locekļu </w:t>
      </w:r>
      <w:r>
        <w:rPr>
          <w:rFonts w:ascii="Times New Roman" w:hAnsi="Times New Roman"/>
          <w:sz w:val="24"/>
          <w:szCs w:val="24"/>
        </w:rPr>
        <w:t>materiāl</w:t>
      </w:r>
      <w:r w:rsidR="00C13DFB"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 xml:space="preserve"> atbildīb</w:t>
      </w:r>
      <w:r w:rsidR="00C13DFB">
        <w:rPr>
          <w:rFonts w:ascii="Times New Roman" w:hAnsi="Times New Roman"/>
          <w:sz w:val="24"/>
          <w:szCs w:val="24"/>
        </w:rPr>
        <w:t>a</w:t>
      </w:r>
      <w:r w:rsidR="00BB01E4">
        <w:rPr>
          <w:rFonts w:ascii="Times New Roman" w:hAnsi="Times New Roman"/>
          <w:sz w:val="24"/>
          <w:szCs w:val="24"/>
        </w:rPr>
        <w:t>;</w:t>
      </w:r>
    </w:p>
    <w:p w14:paraId="08B941DC" w14:textId="776D0AF8" w:rsidR="00BB01E4" w:rsidRDefault="00BB01E4" w:rsidP="00C13DF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 pieejamais atbalsts (apmācības, </w:t>
      </w:r>
      <w:r w:rsidR="003C4D67">
        <w:rPr>
          <w:rFonts w:ascii="Times New Roman" w:hAnsi="Times New Roman"/>
          <w:sz w:val="24"/>
          <w:szCs w:val="24"/>
        </w:rPr>
        <w:t>konsultācijas, vēlēšanu platformas lietotāju atbalsts)</w:t>
      </w:r>
      <w:r w:rsidR="00446BB1">
        <w:rPr>
          <w:rFonts w:ascii="Times New Roman" w:hAnsi="Times New Roman"/>
          <w:sz w:val="24"/>
          <w:szCs w:val="24"/>
        </w:rPr>
        <w:t>;</w:t>
      </w:r>
    </w:p>
    <w:p w14:paraId="289DBC04" w14:textId="18A0D54D" w:rsidR="00446BB1" w:rsidRDefault="00446BB1" w:rsidP="00C13DF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 ministrijas priekšlikums.</w:t>
      </w:r>
    </w:p>
    <w:p w14:paraId="5F3CDA01" w14:textId="77777777" w:rsidR="00C81B9D" w:rsidRDefault="00C81B9D" w:rsidP="00C81B9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393786" w14:textId="31587F56" w:rsidR="00B35068" w:rsidRDefault="00B35068" w:rsidP="00B3506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r w:rsidRPr="00001A53">
        <w:rPr>
          <w:rFonts w:ascii="Times New Roman" w:hAnsi="Times New Roman"/>
          <w:sz w:val="24"/>
          <w:szCs w:val="24"/>
        </w:rPr>
        <w:t>Vēlētāji ārvalstīs</w:t>
      </w:r>
      <w:r>
        <w:rPr>
          <w:rFonts w:ascii="Times New Roman" w:hAnsi="Times New Roman"/>
          <w:sz w:val="24"/>
          <w:szCs w:val="24"/>
        </w:rPr>
        <w:t xml:space="preserve"> </w:t>
      </w:r>
      <w:r w:rsidR="00C37089">
        <w:rPr>
          <w:rFonts w:ascii="Times New Roman" w:hAnsi="Times New Roman"/>
          <w:sz w:val="24"/>
          <w:szCs w:val="24"/>
        </w:rPr>
        <w:t>vai</w:t>
      </w:r>
      <w:r>
        <w:rPr>
          <w:rFonts w:ascii="Times New Roman" w:hAnsi="Times New Roman"/>
          <w:sz w:val="24"/>
          <w:szCs w:val="24"/>
        </w:rPr>
        <w:t xml:space="preserve"> diasporas organizācija</w:t>
      </w:r>
      <w:r w:rsidR="00C37089">
        <w:rPr>
          <w:rFonts w:ascii="Times New Roman" w:hAnsi="Times New Roman"/>
          <w:sz w:val="24"/>
          <w:szCs w:val="24"/>
        </w:rPr>
        <w:t xml:space="preserve">, kas ir reģistrēta </w:t>
      </w:r>
      <w:r w:rsidR="00883624">
        <w:rPr>
          <w:rFonts w:ascii="Times New Roman" w:hAnsi="Times New Roman"/>
          <w:sz w:val="24"/>
          <w:szCs w:val="24"/>
        </w:rPr>
        <w:t>attiecīgajā Latvijas Republikas reģistrā vai ir šādas organizācijas biedrs</w:t>
      </w:r>
      <w:r w:rsidR="009C70E0">
        <w:rPr>
          <w:rFonts w:ascii="Times New Roman" w:hAnsi="Times New Roman"/>
          <w:sz w:val="24"/>
          <w:szCs w:val="24"/>
        </w:rPr>
        <w:t xml:space="preserve"> (dalībnieks)</w:t>
      </w:r>
      <w:r w:rsidR="008836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iesniedz Centrālajai vēlēšanu komisijai priekšlikumu par </w:t>
      </w:r>
      <w:r w:rsidR="00D72192">
        <w:rPr>
          <w:rFonts w:ascii="Times New Roman" w:hAnsi="Times New Roman"/>
          <w:sz w:val="24"/>
          <w:szCs w:val="24"/>
        </w:rPr>
        <w:t xml:space="preserve">ārvalstu </w:t>
      </w:r>
      <w:r>
        <w:rPr>
          <w:rFonts w:ascii="Times New Roman" w:hAnsi="Times New Roman"/>
          <w:sz w:val="24"/>
          <w:szCs w:val="24"/>
        </w:rPr>
        <w:t xml:space="preserve">vēlēšanu iecirkņu izveidošanu (turpmāk – </w:t>
      </w:r>
      <w:r w:rsidR="00D72192">
        <w:rPr>
          <w:rFonts w:ascii="Times New Roman" w:hAnsi="Times New Roman"/>
          <w:sz w:val="24"/>
          <w:szCs w:val="24"/>
        </w:rPr>
        <w:t xml:space="preserve">diasporas </w:t>
      </w:r>
      <w:r>
        <w:rPr>
          <w:rFonts w:ascii="Times New Roman" w:hAnsi="Times New Roman"/>
          <w:sz w:val="24"/>
          <w:szCs w:val="24"/>
        </w:rPr>
        <w:t xml:space="preserve">priekšlikums) šādos termiņos: </w:t>
      </w:r>
    </w:p>
    <w:p w14:paraId="52140F82" w14:textId="23E21FE1" w:rsidR="00B35068" w:rsidRDefault="002D4403" w:rsidP="00B3506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35068">
        <w:rPr>
          <w:rFonts w:ascii="Times New Roman" w:hAnsi="Times New Roman"/>
          <w:sz w:val="24"/>
          <w:szCs w:val="24"/>
        </w:rPr>
        <w:t xml:space="preserve">.1. ne vēlāk kā </w:t>
      </w:r>
      <w:r w:rsidR="0052230D">
        <w:rPr>
          <w:rFonts w:ascii="Times New Roman" w:hAnsi="Times New Roman"/>
          <w:sz w:val="24"/>
          <w:szCs w:val="24"/>
        </w:rPr>
        <w:t>sešus</w:t>
      </w:r>
      <w:r w:rsidR="00B35068">
        <w:rPr>
          <w:rFonts w:ascii="Times New Roman" w:hAnsi="Times New Roman"/>
          <w:sz w:val="24"/>
          <w:szCs w:val="24"/>
        </w:rPr>
        <w:t xml:space="preserve"> mēnešus pirms kārtējām </w:t>
      </w:r>
      <w:r w:rsidR="00B35068" w:rsidRPr="009B0043">
        <w:rPr>
          <w:rFonts w:ascii="Times New Roman" w:hAnsi="Times New Roman"/>
          <w:sz w:val="24"/>
          <w:szCs w:val="24"/>
        </w:rPr>
        <w:t xml:space="preserve">Saeimas </w:t>
      </w:r>
      <w:r w:rsidR="00B35068">
        <w:rPr>
          <w:rFonts w:ascii="Times New Roman" w:hAnsi="Times New Roman"/>
          <w:sz w:val="24"/>
          <w:szCs w:val="24"/>
        </w:rPr>
        <w:t xml:space="preserve">vai </w:t>
      </w:r>
      <w:r w:rsidR="00B35068" w:rsidRPr="009B0043">
        <w:rPr>
          <w:rFonts w:ascii="Times New Roman" w:hAnsi="Times New Roman"/>
          <w:sz w:val="24"/>
          <w:szCs w:val="24"/>
        </w:rPr>
        <w:t>Eiropas Parlamenta vēlēšanām</w:t>
      </w:r>
      <w:r w:rsidR="00B35068">
        <w:rPr>
          <w:rFonts w:ascii="Times New Roman" w:hAnsi="Times New Roman"/>
          <w:sz w:val="24"/>
          <w:szCs w:val="24"/>
        </w:rPr>
        <w:t>;</w:t>
      </w:r>
    </w:p>
    <w:p w14:paraId="66A3C391" w14:textId="15327DB3" w:rsidR="00B35068" w:rsidRDefault="002D4403" w:rsidP="00B3506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35068">
        <w:rPr>
          <w:rFonts w:ascii="Times New Roman" w:hAnsi="Times New Roman"/>
          <w:sz w:val="24"/>
          <w:szCs w:val="24"/>
        </w:rPr>
        <w:t xml:space="preserve">.2. ne vēlāk kā trīs dienas pēc </w:t>
      </w:r>
      <w:r w:rsidR="00B35068" w:rsidRPr="009B0043">
        <w:rPr>
          <w:rFonts w:ascii="Times New Roman" w:hAnsi="Times New Roman"/>
          <w:sz w:val="24"/>
          <w:szCs w:val="24"/>
        </w:rPr>
        <w:t>tautas nobalsošana</w:t>
      </w:r>
      <w:r w:rsidR="00B35068">
        <w:rPr>
          <w:rFonts w:ascii="Times New Roman" w:hAnsi="Times New Roman"/>
          <w:sz w:val="24"/>
          <w:szCs w:val="24"/>
        </w:rPr>
        <w:t>s vai Saeimas vēlēšanu, ja Saeima ir atsaukta vai atlaista, izsludināšanas.</w:t>
      </w:r>
    </w:p>
    <w:p w14:paraId="4B18733D" w14:textId="77777777" w:rsidR="00FD762A" w:rsidRDefault="00FD762A" w:rsidP="00B3506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014285E" w14:textId="3F16CD71" w:rsidR="00FD762A" w:rsidRDefault="00FD762A" w:rsidP="00FD762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</w:t>
      </w:r>
      <w:r w:rsidR="00D72192">
        <w:rPr>
          <w:rFonts w:ascii="Times New Roman" w:hAnsi="Times New Roman"/>
          <w:sz w:val="24"/>
          <w:szCs w:val="24"/>
        </w:rPr>
        <w:t>Diasporas p</w:t>
      </w:r>
      <w:r>
        <w:rPr>
          <w:rFonts w:ascii="Times New Roman" w:hAnsi="Times New Roman"/>
          <w:sz w:val="24"/>
          <w:szCs w:val="24"/>
        </w:rPr>
        <w:t xml:space="preserve">riekšlikumā </w:t>
      </w:r>
      <w:r w:rsidR="0049043E">
        <w:rPr>
          <w:rFonts w:ascii="Times New Roman" w:hAnsi="Times New Roman"/>
          <w:sz w:val="24"/>
          <w:szCs w:val="24"/>
        </w:rPr>
        <w:t xml:space="preserve">(2. pielikums) </w:t>
      </w:r>
      <w:r>
        <w:rPr>
          <w:rFonts w:ascii="Times New Roman" w:hAnsi="Times New Roman"/>
          <w:sz w:val="24"/>
          <w:szCs w:val="24"/>
        </w:rPr>
        <w:t>iekļauj šādu informāciju:</w:t>
      </w:r>
    </w:p>
    <w:p w14:paraId="305D7032" w14:textId="748E89F1" w:rsidR="00FD762A" w:rsidRDefault="00FD762A" w:rsidP="00FD762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7.1. </w:t>
      </w:r>
      <w:r w:rsidR="00CC3497">
        <w:rPr>
          <w:rFonts w:ascii="Times New Roman" w:hAnsi="Times New Roman"/>
          <w:sz w:val="24"/>
          <w:szCs w:val="24"/>
        </w:rPr>
        <w:t xml:space="preserve">ārvalsts </w:t>
      </w:r>
      <w:r>
        <w:rPr>
          <w:rFonts w:ascii="Times New Roman" w:hAnsi="Times New Roman"/>
          <w:sz w:val="24"/>
          <w:szCs w:val="24"/>
        </w:rPr>
        <w:t>vēlēšanu iecirkņa nosaukums</w:t>
      </w:r>
      <w:r w:rsidR="00171A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adrese</w:t>
      </w:r>
      <w:r w:rsidR="00171A16">
        <w:rPr>
          <w:rFonts w:ascii="Times New Roman" w:hAnsi="Times New Roman"/>
          <w:sz w:val="24"/>
          <w:szCs w:val="24"/>
        </w:rPr>
        <w:t xml:space="preserve"> un piekļūstamība</w:t>
      </w:r>
      <w:r>
        <w:rPr>
          <w:rFonts w:ascii="Times New Roman" w:hAnsi="Times New Roman"/>
          <w:sz w:val="24"/>
          <w:szCs w:val="24"/>
        </w:rPr>
        <w:t>;</w:t>
      </w:r>
    </w:p>
    <w:p w14:paraId="64B29ED4" w14:textId="54D12D7C" w:rsidR="00373243" w:rsidRDefault="00D42D5C" w:rsidP="00FD762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D762A">
        <w:rPr>
          <w:rFonts w:ascii="Times New Roman" w:hAnsi="Times New Roman"/>
          <w:sz w:val="24"/>
          <w:szCs w:val="24"/>
        </w:rPr>
        <w:t>.</w:t>
      </w:r>
      <w:r w:rsidR="00E95F2E">
        <w:rPr>
          <w:rFonts w:ascii="Times New Roman" w:hAnsi="Times New Roman"/>
          <w:sz w:val="24"/>
          <w:szCs w:val="24"/>
        </w:rPr>
        <w:t>2</w:t>
      </w:r>
      <w:r w:rsidR="00FD762A">
        <w:rPr>
          <w:rFonts w:ascii="Times New Roman" w:hAnsi="Times New Roman"/>
          <w:sz w:val="24"/>
          <w:szCs w:val="24"/>
        </w:rPr>
        <w:t>. pamatojums vēlēšanu iecirkņa izveidošanai</w:t>
      </w:r>
      <w:r w:rsidR="00373243">
        <w:rPr>
          <w:rFonts w:ascii="Times New Roman" w:hAnsi="Times New Roman"/>
          <w:sz w:val="24"/>
          <w:szCs w:val="24"/>
        </w:rPr>
        <w:t>:</w:t>
      </w:r>
    </w:p>
    <w:p w14:paraId="2EF3C746" w14:textId="14DCD54E" w:rsidR="00373243" w:rsidRDefault="00373243" w:rsidP="00FD762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95F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 </w:t>
      </w:r>
      <w:r w:rsidR="00FD762A">
        <w:rPr>
          <w:rFonts w:ascii="Times New Roman" w:hAnsi="Times New Roman"/>
          <w:sz w:val="24"/>
          <w:szCs w:val="24"/>
        </w:rPr>
        <w:t xml:space="preserve">ja iepriekšējās </w:t>
      </w:r>
      <w:r w:rsidR="000C1637">
        <w:rPr>
          <w:rFonts w:ascii="Times New Roman" w:hAnsi="Times New Roman"/>
          <w:sz w:val="24"/>
          <w:szCs w:val="24"/>
        </w:rPr>
        <w:t xml:space="preserve">šāda veida </w:t>
      </w:r>
      <w:r w:rsidR="00FD762A">
        <w:rPr>
          <w:rFonts w:ascii="Times New Roman" w:hAnsi="Times New Roman"/>
          <w:sz w:val="24"/>
          <w:szCs w:val="24"/>
        </w:rPr>
        <w:t>vēlēšanās šajā vēlēšanu iecirknī ir nobalsojuši mazāk nekā 36 vēlētāji</w:t>
      </w:r>
      <w:r>
        <w:rPr>
          <w:rFonts w:ascii="Times New Roman" w:hAnsi="Times New Roman"/>
          <w:sz w:val="24"/>
          <w:szCs w:val="24"/>
        </w:rPr>
        <w:t>;</w:t>
      </w:r>
    </w:p>
    <w:p w14:paraId="0998BA27" w14:textId="7D6B3AC6" w:rsidR="008C0E05" w:rsidRDefault="00373243" w:rsidP="00FD762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95F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.2. ja konkrētajā administratīvajā teritorijā atbilstoši Ārlietu ministrijas priekšlikumam ir plānots izveidot </w:t>
      </w:r>
      <w:r w:rsidR="008C0E05">
        <w:rPr>
          <w:rFonts w:ascii="Times New Roman" w:hAnsi="Times New Roman"/>
          <w:sz w:val="24"/>
          <w:szCs w:val="24"/>
        </w:rPr>
        <w:t xml:space="preserve">klātienes balsošanas </w:t>
      </w:r>
      <w:r>
        <w:rPr>
          <w:rFonts w:ascii="Times New Roman" w:hAnsi="Times New Roman"/>
          <w:sz w:val="24"/>
          <w:szCs w:val="24"/>
        </w:rPr>
        <w:t xml:space="preserve">vēlēšanu iecirkni </w:t>
      </w:r>
      <w:r w:rsidR="008C0E05">
        <w:rPr>
          <w:rFonts w:ascii="Times New Roman" w:hAnsi="Times New Roman"/>
          <w:sz w:val="24"/>
          <w:szCs w:val="24"/>
        </w:rPr>
        <w:t>pārstāvniecībā;</w:t>
      </w:r>
    </w:p>
    <w:p w14:paraId="55BA65AF" w14:textId="34C456A3" w:rsidR="00281289" w:rsidRDefault="008C0E05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95F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.3. ja </w:t>
      </w:r>
      <w:r w:rsidR="001E6AB3">
        <w:rPr>
          <w:rFonts w:ascii="Times New Roman" w:hAnsi="Times New Roman"/>
          <w:sz w:val="24"/>
          <w:szCs w:val="24"/>
        </w:rPr>
        <w:t xml:space="preserve">plānots </w:t>
      </w:r>
      <w:r w:rsidR="0061202A">
        <w:rPr>
          <w:rFonts w:ascii="Times New Roman" w:hAnsi="Times New Roman"/>
          <w:sz w:val="24"/>
          <w:szCs w:val="24"/>
        </w:rPr>
        <w:t>izveidot jaun</w:t>
      </w:r>
      <w:r w:rsidR="001E6AB3">
        <w:rPr>
          <w:rFonts w:ascii="Times New Roman" w:hAnsi="Times New Roman"/>
          <w:sz w:val="24"/>
          <w:szCs w:val="24"/>
        </w:rPr>
        <w:t>u</w:t>
      </w:r>
      <w:r w:rsidR="0061202A">
        <w:rPr>
          <w:rFonts w:ascii="Times New Roman" w:hAnsi="Times New Roman"/>
          <w:sz w:val="24"/>
          <w:szCs w:val="24"/>
        </w:rPr>
        <w:t xml:space="preserve"> vēlēšanu iecirkni</w:t>
      </w:r>
      <w:r w:rsidR="00281289">
        <w:rPr>
          <w:rFonts w:ascii="Times New Roman" w:hAnsi="Times New Roman"/>
          <w:sz w:val="24"/>
          <w:szCs w:val="24"/>
        </w:rPr>
        <w:t>;</w:t>
      </w:r>
    </w:p>
    <w:p w14:paraId="0233BB89" w14:textId="743723A1" w:rsidR="00E95F2E" w:rsidRDefault="00E95F2E" w:rsidP="00E95F2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 vēlēšanu iecirkņa komisijas sastāvs un</w:t>
      </w:r>
      <w:r w:rsidR="007650AE">
        <w:rPr>
          <w:rFonts w:ascii="Times New Roman" w:hAnsi="Times New Roman"/>
          <w:sz w:val="24"/>
          <w:szCs w:val="24"/>
        </w:rPr>
        <w:t xml:space="preserve"> amati (komisijas priekšsēdētājs, komisijas sekretārs, komisijas loceklis)</w:t>
      </w:r>
      <w:r>
        <w:rPr>
          <w:rFonts w:ascii="Times New Roman" w:hAnsi="Times New Roman"/>
          <w:sz w:val="24"/>
          <w:szCs w:val="24"/>
        </w:rPr>
        <w:t>;</w:t>
      </w:r>
    </w:p>
    <w:p w14:paraId="58DE0E73" w14:textId="62D94A65" w:rsidR="00E95F2E" w:rsidRDefault="00E95F2E" w:rsidP="00E95F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7.4. pamatojums vēlēšanu iecirkņa </w:t>
      </w:r>
      <w:r w:rsidR="00E80728">
        <w:rPr>
          <w:rFonts w:ascii="Times New Roman" w:hAnsi="Times New Roman"/>
          <w:sz w:val="24"/>
          <w:szCs w:val="24"/>
        </w:rPr>
        <w:t xml:space="preserve">komisijas locekļu </w:t>
      </w:r>
      <w:r>
        <w:rPr>
          <w:rFonts w:ascii="Times New Roman" w:hAnsi="Times New Roman"/>
          <w:sz w:val="24"/>
          <w:szCs w:val="24"/>
        </w:rPr>
        <w:t xml:space="preserve">skaitam, ja tas neatbilst Centrālās vēlēšanu komisijas vadlīnijām; </w:t>
      </w:r>
    </w:p>
    <w:p w14:paraId="030FB9BD" w14:textId="3F09AAE1" w:rsidR="00752CD5" w:rsidRDefault="00281289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95F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 </w:t>
      </w:r>
      <w:r w:rsidR="008A77C1">
        <w:rPr>
          <w:rFonts w:ascii="Times New Roman" w:hAnsi="Times New Roman"/>
          <w:sz w:val="24"/>
          <w:szCs w:val="24"/>
        </w:rPr>
        <w:t xml:space="preserve">kontaktpersonas </w:t>
      </w:r>
      <w:r>
        <w:rPr>
          <w:rFonts w:ascii="Times New Roman" w:hAnsi="Times New Roman"/>
          <w:sz w:val="24"/>
          <w:szCs w:val="24"/>
        </w:rPr>
        <w:t>vārd</w:t>
      </w:r>
      <w:r w:rsidR="008A77C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uzvārd</w:t>
      </w:r>
      <w:r w:rsidR="008A77C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 kontaktinformācij</w:t>
      </w:r>
      <w:r w:rsidR="00154A27">
        <w:rPr>
          <w:rFonts w:ascii="Times New Roman" w:hAnsi="Times New Roman"/>
          <w:sz w:val="24"/>
          <w:szCs w:val="24"/>
        </w:rPr>
        <w:t>a</w:t>
      </w:r>
      <w:r w:rsidR="00752CD5">
        <w:rPr>
          <w:rFonts w:ascii="Times New Roman" w:hAnsi="Times New Roman"/>
          <w:sz w:val="24"/>
          <w:szCs w:val="24"/>
        </w:rPr>
        <w:t>;</w:t>
      </w:r>
    </w:p>
    <w:p w14:paraId="23ECF37D" w14:textId="37251C24" w:rsidR="00FD6E37" w:rsidRDefault="00752CD5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 informācij</w:t>
      </w:r>
      <w:r w:rsidR="008D15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par iesniedzēju (organizācija vai vārds, uzvārds, personas kods);</w:t>
      </w:r>
    </w:p>
    <w:p w14:paraId="28E9D8BB" w14:textId="11F1E9EF" w:rsidR="00752CD5" w:rsidRDefault="00752CD5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 apliecinājum</w:t>
      </w:r>
      <w:r w:rsidR="008D1554">
        <w:rPr>
          <w:rFonts w:ascii="Times New Roman" w:hAnsi="Times New Roman"/>
          <w:sz w:val="24"/>
          <w:szCs w:val="24"/>
        </w:rPr>
        <w:t>s</w:t>
      </w:r>
      <w:r w:rsidR="00697793">
        <w:rPr>
          <w:rFonts w:ascii="Times New Roman" w:hAnsi="Times New Roman"/>
          <w:sz w:val="24"/>
          <w:szCs w:val="24"/>
        </w:rPr>
        <w:t xml:space="preserve"> par vēlēšanu telpu piemērotību, atbilstību tehniskajām un drošības prasībām, kā arī to pieejamību pirms vēlēšanām</w:t>
      </w:r>
      <w:r w:rsidR="004D0183">
        <w:rPr>
          <w:rFonts w:ascii="Times New Roman" w:hAnsi="Times New Roman"/>
          <w:sz w:val="24"/>
          <w:szCs w:val="24"/>
        </w:rPr>
        <w:t>;</w:t>
      </w:r>
    </w:p>
    <w:p w14:paraId="3643D0B6" w14:textId="2D3DCB23" w:rsidR="004D0183" w:rsidRDefault="004D0183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 apliecinājums par vēlēšanu iecirkņa darbības nepārtrauktības un vēlēšanu norises tiesiskuma nodrošināšanu konkrētajā vēlēšanu iecirknī.</w:t>
      </w:r>
    </w:p>
    <w:p w14:paraId="05286034" w14:textId="77777777" w:rsidR="00BC3FD6" w:rsidRDefault="00BC3FD6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24FCD15" w14:textId="5E70C9B0" w:rsidR="00BC3FD6" w:rsidRPr="00E77D6E" w:rsidRDefault="00BC3FD6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77D6E">
        <w:rPr>
          <w:rFonts w:ascii="Times New Roman" w:hAnsi="Times New Roman"/>
          <w:sz w:val="24"/>
          <w:szCs w:val="24"/>
        </w:rPr>
        <w:t xml:space="preserve">. Par </w:t>
      </w:r>
      <w:r>
        <w:rPr>
          <w:rFonts w:ascii="Times New Roman" w:hAnsi="Times New Roman"/>
          <w:sz w:val="24"/>
          <w:szCs w:val="24"/>
        </w:rPr>
        <w:t xml:space="preserve">vēlēšanu </w:t>
      </w:r>
      <w:r w:rsidRPr="00E77D6E">
        <w:rPr>
          <w:rFonts w:ascii="Times New Roman" w:hAnsi="Times New Roman"/>
          <w:sz w:val="24"/>
          <w:szCs w:val="24"/>
        </w:rPr>
        <w:t>iecirkņa komisijas locekli var pieteikt</w:t>
      </w:r>
      <w:r>
        <w:rPr>
          <w:rFonts w:ascii="Times New Roman" w:hAnsi="Times New Roman"/>
          <w:sz w:val="24"/>
          <w:szCs w:val="24"/>
        </w:rPr>
        <w:t xml:space="preserve"> Latvijas Republikas pilsoni</w:t>
      </w:r>
      <w:r w:rsidRPr="00E77D6E">
        <w:rPr>
          <w:rFonts w:ascii="Times New Roman" w:hAnsi="Times New Roman"/>
          <w:sz w:val="24"/>
          <w:szCs w:val="24"/>
        </w:rPr>
        <w:t>:</w:t>
      </w:r>
    </w:p>
    <w:p w14:paraId="5A7B72C6" w14:textId="40E1EED3" w:rsidR="00BC3FD6" w:rsidRPr="00E77D6E" w:rsidRDefault="00BC3FD6" w:rsidP="00BC3F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77D6E">
        <w:rPr>
          <w:rFonts w:ascii="Times New Roman" w:hAnsi="Times New Roman"/>
          <w:sz w:val="24"/>
          <w:szCs w:val="24"/>
        </w:rPr>
        <w:t>.1. kurš prot latviešu valodu</w:t>
      </w:r>
      <w:r>
        <w:rPr>
          <w:rFonts w:ascii="Times New Roman" w:hAnsi="Times New Roman"/>
          <w:sz w:val="24"/>
          <w:szCs w:val="24"/>
        </w:rPr>
        <w:t xml:space="preserve"> vismaz C1 līmenī</w:t>
      </w:r>
      <w:r w:rsidRPr="00E77D6E">
        <w:rPr>
          <w:rFonts w:ascii="Times New Roman" w:hAnsi="Times New Roman"/>
          <w:sz w:val="24"/>
          <w:szCs w:val="24"/>
        </w:rPr>
        <w:t>;</w:t>
      </w:r>
    </w:p>
    <w:p w14:paraId="4CEEEF18" w14:textId="06A0B382" w:rsidR="00BC3FD6" w:rsidRPr="00E77D6E" w:rsidRDefault="00372682" w:rsidP="00BC3F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C3FD6" w:rsidRPr="00E77D6E">
        <w:rPr>
          <w:rFonts w:ascii="Times New Roman" w:hAnsi="Times New Roman"/>
          <w:sz w:val="24"/>
          <w:szCs w:val="24"/>
        </w:rPr>
        <w:t>.2. kuram ir vismaz vispārējā vidējā izglītība;</w:t>
      </w:r>
    </w:p>
    <w:p w14:paraId="00F4868A" w14:textId="4DF4A0D7" w:rsidR="00BC3FD6" w:rsidRPr="00E77D6E" w:rsidRDefault="00372682" w:rsidP="00BC3F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C3FD6" w:rsidRPr="00E77D6E">
        <w:rPr>
          <w:rFonts w:ascii="Times New Roman" w:hAnsi="Times New Roman"/>
          <w:sz w:val="24"/>
          <w:szCs w:val="24"/>
        </w:rPr>
        <w:t>.</w:t>
      </w:r>
      <w:r w:rsidR="005E429C">
        <w:rPr>
          <w:rFonts w:ascii="Times New Roman" w:hAnsi="Times New Roman"/>
          <w:sz w:val="24"/>
          <w:szCs w:val="24"/>
        </w:rPr>
        <w:t>3</w:t>
      </w:r>
      <w:r w:rsidR="00BC3FD6" w:rsidRPr="00E77D6E">
        <w:rPr>
          <w:rFonts w:ascii="Times New Roman" w:hAnsi="Times New Roman"/>
          <w:sz w:val="24"/>
          <w:szCs w:val="24"/>
        </w:rPr>
        <w:t>. kurš nav Eiropas Parlamenta</w:t>
      </w:r>
      <w:r>
        <w:rPr>
          <w:rFonts w:ascii="Times New Roman" w:hAnsi="Times New Roman"/>
          <w:sz w:val="24"/>
          <w:szCs w:val="24"/>
        </w:rPr>
        <w:t xml:space="preserve"> vai</w:t>
      </w:r>
      <w:r w:rsidR="00BC3FD6" w:rsidRPr="00E77D6E">
        <w:rPr>
          <w:rFonts w:ascii="Times New Roman" w:hAnsi="Times New Roman"/>
          <w:sz w:val="24"/>
          <w:szCs w:val="24"/>
        </w:rPr>
        <w:t xml:space="preserve"> Saeimas deputāts;</w:t>
      </w:r>
    </w:p>
    <w:p w14:paraId="3FDA00A0" w14:textId="5B2258C1" w:rsidR="00BC3FD6" w:rsidRDefault="000309B4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C3FD6" w:rsidRPr="00E77D6E">
        <w:rPr>
          <w:rFonts w:ascii="Times New Roman" w:hAnsi="Times New Roman"/>
          <w:sz w:val="24"/>
          <w:szCs w:val="24"/>
        </w:rPr>
        <w:t>.</w:t>
      </w:r>
      <w:r w:rsidR="005E429C">
        <w:rPr>
          <w:rFonts w:ascii="Times New Roman" w:hAnsi="Times New Roman"/>
          <w:sz w:val="24"/>
          <w:szCs w:val="24"/>
        </w:rPr>
        <w:t>4</w:t>
      </w:r>
      <w:r w:rsidR="00BC3FD6" w:rsidRPr="00E77D6E">
        <w:rPr>
          <w:rFonts w:ascii="Times New Roman" w:hAnsi="Times New Roman"/>
          <w:sz w:val="24"/>
          <w:szCs w:val="24"/>
        </w:rPr>
        <w:t xml:space="preserve">. kurš nav </w:t>
      </w:r>
      <w:r w:rsidR="00BC3FD6">
        <w:rPr>
          <w:rFonts w:ascii="Times New Roman" w:hAnsi="Times New Roman"/>
          <w:sz w:val="24"/>
          <w:szCs w:val="24"/>
        </w:rPr>
        <w:t xml:space="preserve">jebkuras </w:t>
      </w:r>
      <w:r w:rsidR="00BC3FD6" w:rsidRPr="00E77D6E">
        <w:rPr>
          <w:rFonts w:ascii="Times New Roman" w:hAnsi="Times New Roman"/>
          <w:sz w:val="24"/>
          <w:szCs w:val="24"/>
        </w:rPr>
        <w:t>citas vēlēšanu komisijas</w:t>
      </w:r>
      <w:r w:rsidR="00BC3FD6">
        <w:rPr>
          <w:rFonts w:ascii="Times New Roman" w:hAnsi="Times New Roman"/>
          <w:sz w:val="24"/>
          <w:szCs w:val="24"/>
        </w:rPr>
        <w:t xml:space="preserve">, tajā skaitā </w:t>
      </w:r>
      <w:r w:rsidR="00BC3FD6" w:rsidRPr="00E77D6E">
        <w:rPr>
          <w:rFonts w:ascii="Times New Roman" w:hAnsi="Times New Roman"/>
          <w:sz w:val="24"/>
          <w:szCs w:val="24"/>
        </w:rPr>
        <w:t xml:space="preserve">citas </w:t>
      </w:r>
      <w:r w:rsidR="00BC3FD6">
        <w:rPr>
          <w:rFonts w:ascii="Times New Roman" w:hAnsi="Times New Roman"/>
          <w:sz w:val="24"/>
          <w:szCs w:val="24"/>
        </w:rPr>
        <w:t xml:space="preserve">vēlēšanu </w:t>
      </w:r>
      <w:r w:rsidR="00BC3FD6" w:rsidRPr="00E77D6E">
        <w:rPr>
          <w:rFonts w:ascii="Times New Roman" w:hAnsi="Times New Roman"/>
          <w:sz w:val="24"/>
          <w:szCs w:val="24"/>
        </w:rPr>
        <w:t>iecirkņa komisijas loceklis</w:t>
      </w:r>
      <w:r w:rsidR="00786510">
        <w:rPr>
          <w:rFonts w:ascii="Times New Roman" w:hAnsi="Times New Roman"/>
          <w:sz w:val="24"/>
          <w:szCs w:val="24"/>
        </w:rPr>
        <w:t>;</w:t>
      </w:r>
    </w:p>
    <w:p w14:paraId="2956BF36" w14:textId="424814BD" w:rsidR="00BC3FD6" w:rsidRDefault="000309B4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C3FD6">
        <w:rPr>
          <w:rFonts w:ascii="Times New Roman" w:hAnsi="Times New Roman"/>
          <w:sz w:val="24"/>
          <w:szCs w:val="24"/>
        </w:rPr>
        <w:t>.</w:t>
      </w:r>
      <w:r w:rsidR="005E429C">
        <w:rPr>
          <w:rFonts w:ascii="Times New Roman" w:hAnsi="Times New Roman"/>
          <w:sz w:val="24"/>
          <w:szCs w:val="24"/>
        </w:rPr>
        <w:t>5</w:t>
      </w:r>
      <w:r w:rsidR="00BC3FD6">
        <w:rPr>
          <w:rFonts w:ascii="Times New Roman" w:hAnsi="Times New Roman"/>
          <w:sz w:val="24"/>
          <w:szCs w:val="24"/>
        </w:rPr>
        <w:t>. kuram ir</w:t>
      </w:r>
      <w:r w:rsidR="00BC3FD6" w:rsidRPr="00D047C2">
        <w:rPr>
          <w:rFonts w:ascii="Times New Roman" w:hAnsi="Times New Roman"/>
          <w:sz w:val="24"/>
          <w:szCs w:val="24"/>
        </w:rPr>
        <w:t xml:space="preserve"> pietiekam</w:t>
      </w:r>
      <w:r w:rsidR="00BC3FD6">
        <w:rPr>
          <w:rFonts w:ascii="Times New Roman" w:hAnsi="Times New Roman"/>
          <w:sz w:val="24"/>
          <w:szCs w:val="24"/>
        </w:rPr>
        <w:t>as</w:t>
      </w:r>
      <w:r w:rsidR="00BC3FD6" w:rsidRPr="00D047C2">
        <w:rPr>
          <w:rFonts w:ascii="Times New Roman" w:hAnsi="Times New Roman"/>
          <w:sz w:val="24"/>
          <w:szCs w:val="24"/>
        </w:rPr>
        <w:t xml:space="preserve"> profesionāl</w:t>
      </w:r>
      <w:r w:rsidR="00BC3FD6">
        <w:rPr>
          <w:rFonts w:ascii="Times New Roman" w:hAnsi="Times New Roman"/>
          <w:sz w:val="24"/>
          <w:szCs w:val="24"/>
        </w:rPr>
        <w:t>ās</w:t>
      </w:r>
      <w:r w:rsidR="00BC3FD6" w:rsidRPr="00D047C2">
        <w:rPr>
          <w:rFonts w:ascii="Times New Roman" w:hAnsi="Times New Roman"/>
          <w:sz w:val="24"/>
          <w:szCs w:val="24"/>
        </w:rPr>
        <w:t xml:space="preserve"> spēj</w:t>
      </w:r>
      <w:r w:rsidR="00BC3FD6">
        <w:rPr>
          <w:rFonts w:ascii="Times New Roman" w:hAnsi="Times New Roman"/>
          <w:sz w:val="24"/>
          <w:szCs w:val="24"/>
        </w:rPr>
        <w:t>as</w:t>
      </w:r>
      <w:r w:rsidR="00BC3FD6" w:rsidRPr="00D047C2">
        <w:rPr>
          <w:rFonts w:ascii="Times New Roman" w:hAnsi="Times New Roman"/>
          <w:sz w:val="24"/>
          <w:szCs w:val="24"/>
        </w:rPr>
        <w:t xml:space="preserve"> </w:t>
      </w:r>
      <w:r w:rsidR="00BC3FD6">
        <w:rPr>
          <w:rFonts w:ascii="Times New Roman" w:hAnsi="Times New Roman"/>
          <w:sz w:val="24"/>
          <w:szCs w:val="24"/>
        </w:rPr>
        <w:t>amata pienākumu veikšanai</w:t>
      </w:r>
      <w:r w:rsidR="00786510">
        <w:rPr>
          <w:rFonts w:ascii="Times New Roman" w:hAnsi="Times New Roman"/>
          <w:sz w:val="24"/>
          <w:szCs w:val="24"/>
        </w:rPr>
        <w:t>;</w:t>
      </w:r>
    </w:p>
    <w:p w14:paraId="7FF24BB0" w14:textId="2C6799C2" w:rsidR="00BC3FD6" w:rsidRDefault="000309B4" w:rsidP="00BC3F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BC3FD6">
        <w:rPr>
          <w:rFonts w:ascii="Times New Roman" w:hAnsi="Times New Roman"/>
          <w:sz w:val="24"/>
          <w:szCs w:val="24"/>
        </w:rPr>
        <w:t>.</w:t>
      </w:r>
      <w:r w:rsidR="005E429C">
        <w:rPr>
          <w:rFonts w:ascii="Times New Roman" w:hAnsi="Times New Roman"/>
          <w:sz w:val="24"/>
          <w:szCs w:val="24"/>
        </w:rPr>
        <w:t>6</w:t>
      </w:r>
      <w:r w:rsidR="00BC3FD6">
        <w:rPr>
          <w:rFonts w:ascii="Times New Roman" w:hAnsi="Times New Roman"/>
          <w:sz w:val="24"/>
          <w:szCs w:val="24"/>
        </w:rPr>
        <w:t>. </w:t>
      </w:r>
      <w:r w:rsidR="00757758" w:rsidRPr="00757758">
        <w:rPr>
          <w:rFonts w:ascii="Times New Roman" w:hAnsi="Times New Roman"/>
          <w:sz w:val="24"/>
          <w:szCs w:val="24"/>
        </w:rPr>
        <w:t>kurš spēj realizēt amata tiesības un izpildīt amata pienākumus (piemēram, ir nepieciešamie kvalificēti paaugstinātas drošības elektroniskās identifikācijas līdzekļi, lai kļūtu par vēlēšanu platformas lietotāju  un varētu elektroniski parakstīt dokumentus; nav riski, kas liedz strādāt ar kritiskās infrastruktūras objektiem)</w:t>
      </w:r>
      <w:r w:rsidR="00BC3FD6" w:rsidRPr="00993651">
        <w:rPr>
          <w:rFonts w:ascii="Times New Roman" w:hAnsi="Times New Roman" w:cs="Times New Roman"/>
          <w:sz w:val="24"/>
          <w:szCs w:val="24"/>
        </w:rPr>
        <w:t>.</w:t>
      </w:r>
    </w:p>
    <w:p w14:paraId="4CB86B43" w14:textId="77777777" w:rsidR="00D24F19" w:rsidRDefault="00D24F19" w:rsidP="00BC3F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86D460" w14:textId="5E054103" w:rsidR="00D24F19" w:rsidRPr="00E77D6E" w:rsidRDefault="00D24F19" w:rsidP="00D24F1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D24F19">
        <w:rPr>
          <w:rFonts w:ascii="Times New Roman" w:hAnsi="Times New Roman" w:cs="Times New Roman"/>
          <w:sz w:val="24"/>
          <w:szCs w:val="24"/>
        </w:rPr>
        <w:t xml:space="preserve">Ja vēlēšanu </w:t>
      </w:r>
      <w:r>
        <w:rPr>
          <w:rFonts w:ascii="Times New Roman" w:hAnsi="Times New Roman" w:cs="Times New Roman"/>
          <w:sz w:val="24"/>
          <w:szCs w:val="24"/>
        </w:rPr>
        <w:t xml:space="preserve">iecirkņa </w:t>
      </w:r>
      <w:r w:rsidRPr="00D24F19">
        <w:rPr>
          <w:rFonts w:ascii="Times New Roman" w:hAnsi="Times New Roman" w:cs="Times New Roman"/>
          <w:sz w:val="24"/>
          <w:szCs w:val="24"/>
        </w:rPr>
        <w:t>komisijas locekli</w:t>
      </w:r>
      <w:r>
        <w:rPr>
          <w:rFonts w:ascii="Times New Roman" w:hAnsi="Times New Roman" w:cs="Times New Roman"/>
          <w:sz w:val="24"/>
          <w:szCs w:val="24"/>
        </w:rPr>
        <w:t xml:space="preserve"> piesaka</w:t>
      </w:r>
      <w:r w:rsidRPr="00D24F19">
        <w:rPr>
          <w:rFonts w:ascii="Times New Roman" w:hAnsi="Times New Roman" w:cs="Times New Roman"/>
          <w:sz w:val="24"/>
          <w:szCs w:val="24"/>
        </w:rPr>
        <w:t xml:space="preserve"> par deputāta kandidātu vai viņš ir kandidātu saraksta iesniedzējs, viņa darbība </w:t>
      </w:r>
      <w:r w:rsidR="00D0335E">
        <w:rPr>
          <w:rFonts w:ascii="Times New Roman" w:hAnsi="Times New Roman" w:cs="Times New Roman"/>
          <w:sz w:val="24"/>
          <w:szCs w:val="24"/>
        </w:rPr>
        <w:t xml:space="preserve">vēlēšanu iecirkņa </w:t>
      </w:r>
      <w:r w:rsidRPr="00D24F19">
        <w:rPr>
          <w:rFonts w:ascii="Times New Roman" w:hAnsi="Times New Roman" w:cs="Times New Roman"/>
          <w:sz w:val="24"/>
          <w:szCs w:val="24"/>
        </w:rPr>
        <w:t xml:space="preserve">komisijā izbeidzas ar brīdi, kad </w:t>
      </w:r>
      <w:r w:rsidR="0022478E">
        <w:rPr>
          <w:rFonts w:ascii="Times New Roman" w:hAnsi="Times New Roman" w:cs="Times New Roman"/>
          <w:sz w:val="24"/>
          <w:szCs w:val="24"/>
        </w:rPr>
        <w:t xml:space="preserve">Centrālajai </w:t>
      </w:r>
      <w:r w:rsidRPr="00D24F19">
        <w:rPr>
          <w:rFonts w:ascii="Times New Roman" w:hAnsi="Times New Roman" w:cs="Times New Roman"/>
          <w:sz w:val="24"/>
          <w:szCs w:val="24"/>
        </w:rPr>
        <w:t>vēlēšanu komisijai iesnie</w:t>
      </w:r>
      <w:r w:rsidR="0022478E">
        <w:rPr>
          <w:rFonts w:ascii="Times New Roman" w:hAnsi="Times New Roman" w:cs="Times New Roman"/>
          <w:sz w:val="24"/>
          <w:szCs w:val="24"/>
        </w:rPr>
        <w:t>dz</w:t>
      </w:r>
      <w:r w:rsidRPr="00D24F19">
        <w:rPr>
          <w:rFonts w:ascii="Times New Roman" w:hAnsi="Times New Roman" w:cs="Times New Roman"/>
          <w:sz w:val="24"/>
          <w:szCs w:val="24"/>
        </w:rPr>
        <w:t xml:space="preserve"> attiecīg</w:t>
      </w:r>
      <w:r w:rsidR="0022478E">
        <w:rPr>
          <w:rFonts w:ascii="Times New Roman" w:hAnsi="Times New Roman" w:cs="Times New Roman"/>
          <w:sz w:val="24"/>
          <w:szCs w:val="24"/>
        </w:rPr>
        <w:t>o</w:t>
      </w:r>
      <w:r w:rsidRPr="00D2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kandidātu </w:t>
      </w:r>
      <w:r w:rsidRPr="00D24F19">
        <w:rPr>
          <w:rFonts w:ascii="Times New Roman" w:hAnsi="Times New Roman" w:cs="Times New Roman"/>
          <w:sz w:val="24"/>
          <w:szCs w:val="24"/>
        </w:rPr>
        <w:t>sarakst</w:t>
      </w:r>
      <w:r w:rsidR="0022478E">
        <w:rPr>
          <w:rFonts w:ascii="Times New Roman" w:hAnsi="Times New Roman" w:cs="Times New Roman"/>
          <w:sz w:val="24"/>
          <w:szCs w:val="24"/>
        </w:rPr>
        <w:t>u</w:t>
      </w:r>
      <w:r w:rsidRPr="00D24F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Šādā gadījumā ministrijas vai diasporas priekšlikuma iesniedzējam nekavējoties ir jāinformē Centrālā vēlēšanu komisija</w:t>
      </w:r>
      <w:r w:rsidR="008A30CC">
        <w:rPr>
          <w:rFonts w:ascii="Times New Roman" w:hAnsi="Times New Roman" w:cs="Times New Roman"/>
          <w:sz w:val="24"/>
          <w:szCs w:val="24"/>
        </w:rPr>
        <w:t xml:space="preserve"> par nepieciešamajām izmaiņām vēlēšanu iecirkņa komisijas sastāvā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4E8D4F" w14:textId="77777777" w:rsidR="00BC3FD6" w:rsidRDefault="00BC3FD6" w:rsidP="00D24F19">
      <w:pPr>
        <w:jc w:val="both"/>
        <w:rPr>
          <w:rFonts w:ascii="Times New Roman" w:hAnsi="Times New Roman"/>
          <w:sz w:val="24"/>
          <w:szCs w:val="24"/>
        </w:rPr>
      </w:pPr>
    </w:p>
    <w:p w14:paraId="198FD89B" w14:textId="15AF1260" w:rsidR="00BC3FD6" w:rsidRDefault="00D0335E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C3FD6" w:rsidRPr="00E77D6E">
        <w:rPr>
          <w:rFonts w:ascii="Times New Roman" w:hAnsi="Times New Roman"/>
          <w:sz w:val="24"/>
          <w:szCs w:val="24"/>
        </w:rPr>
        <w:t xml:space="preserve">. </w:t>
      </w:r>
      <w:r w:rsidR="00D60B3D">
        <w:rPr>
          <w:rFonts w:ascii="Times New Roman" w:hAnsi="Times New Roman"/>
          <w:sz w:val="24"/>
          <w:szCs w:val="24"/>
        </w:rPr>
        <w:t>Vēlēšanu iecirkņa komisijas locekļa k</w:t>
      </w:r>
      <w:r w:rsidR="00BC3FD6">
        <w:rPr>
          <w:rFonts w:ascii="Times New Roman" w:hAnsi="Times New Roman"/>
          <w:sz w:val="24"/>
          <w:szCs w:val="24"/>
        </w:rPr>
        <w:t>andidāta pieteikumu (</w:t>
      </w:r>
      <w:r w:rsidR="00AE160F">
        <w:rPr>
          <w:rFonts w:ascii="Times New Roman" w:hAnsi="Times New Roman"/>
          <w:sz w:val="24"/>
          <w:szCs w:val="24"/>
        </w:rPr>
        <w:t>3. </w:t>
      </w:r>
      <w:r w:rsidR="00BC3FD6">
        <w:rPr>
          <w:rFonts w:ascii="Times New Roman" w:hAnsi="Times New Roman"/>
          <w:sz w:val="24"/>
          <w:szCs w:val="24"/>
        </w:rPr>
        <w:t>pielikum</w:t>
      </w:r>
      <w:r w:rsidR="00AE160F">
        <w:rPr>
          <w:rFonts w:ascii="Times New Roman" w:hAnsi="Times New Roman"/>
          <w:sz w:val="24"/>
          <w:szCs w:val="24"/>
        </w:rPr>
        <w:t>s</w:t>
      </w:r>
      <w:r w:rsidR="00BC3FD6">
        <w:rPr>
          <w:rFonts w:ascii="Times New Roman" w:hAnsi="Times New Roman"/>
          <w:sz w:val="24"/>
          <w:szCs w:val="24"/>
        </w:rPr>
        <w:t xml:space="preserve">) </w:t>
      </w:r>
      <w:r w:rsidR="00D60B3D">
        <w:rPr>
          <w:rFonts w:ascii="Times New Roman" w:hAnsi="Times New Roman"/>
          <w:sz w:val="24"/>
          <w:szCs w:val="24"/>
        </w:rPr>
        <w:t xml:space="preserve">pievieno </w:t>
      </w:r>
      <w:r w:rsidR="00186299">
        <w:rPr>
          <w:rFonts w:ascii="Times New Roman" w:hAnsi="Times New Roman"/>
          <w:sz w:val="24"/>
          <w:szCs w:val="24"/>
        </w:rPr>
        <w:t xml:space="preserve">diasporas </w:t>
      </w:r>
      <w:r w:rsidR="00D60B3D">
        <w:rPr>
          <w:rFonts w:ascii="Times New Roman" w:hAnsi="Times New Roman"/>
          <w:sz w:val="24"/>
          <w:szCs w:val="24"/>
        </w:rPr>
        <w:t>priekšlikuma</w:t>
      </w:r>
      <w:r w:rsidR="00F46524">
        <w:rPr>
          <w:rFonts w:ascii="Times New Roman" w:hAnsi="Times New Roman"/>
          <w:sz w:val="24"/>
          <w:szCs w:val="24"/>
        </w:rPr>
        <w:t>m</w:t>
      </w:r>
      <w:r w:rsidR="00D60B3D">
        <w:rPr>
          <w:rFonts w:ascii="Times New Roman" w:hAnsi="Times New Roman"/>
          <w:sz w:val="24"/>
          <w:szCs w:val="24"/>
        </w:rPr>
        <w:t xml:space="preserve">, kuru iesniedz Centrālajai vēlēšanu komisijai. </w:t>
      </w:r>
    </w:p>
    <w:p w14:paraId="3E758208" w14:textId="77777777" w:rsidR="00BC3FD6" w:rsidRDefault="00BC3FD6" w:rsidP="00BC3FD6">
      <w:pPr>
        <w:jc w:val="both"/>
        <w:rPr>
          <w:rFonts w:ascii="Times New Roman" w:hAnsi="Times New Roman"/>
          <w:sz w:val="24"/>
          <w:szCs w:val="24"/>
        </w:rPr>
      </w:pPr>
    </w:p>
    <w:p w14:paraId="6D59FA7A" w14:textId="3010D60E" w:rsidR="005B21EB" w:rsidRDefault="00D60B3D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1</w:t>
      </w:r>
      <w:r w:rsidR="00BC3FD6" w:rsidRPr="00E77D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Centrālā</w:t>
      </w:r>
      <w:r w:rsidR="004852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BC3FD6">
        <w:rPr>
          <w:rFonts w:ascii="Times New Roman" w:hAnsi="Times New Roman"/>
          <w:sz w:val="24"/>
          <w:szCs w:val="24"/>
        </w:rPr>
        <w:t>v</w:t>
      </w:r>
      <w:r w:rsidR="00BC3FD6" w:rsidRPr="00E77D6E">
        <w:rPr>
          <w:rFonts w:ascii="Times New Roman" w:hAnsi="Times New Roman"/>
          <w:sz w:val="24"/>
          <w:szCs w:val="24"/>
        </w:rPr>
        <w:t>ēlēšanu komisija</w:t>
      </w:r>
      <w:r>
        <w:rPr>
          <w:rFonts w:ascii="Times New Roman" w:hAnsi="Times New Roman"/>
          <w:sz w:val="24"/>
          <w:szCs w:val="24"/>
        </w:rPr>
        <w:t>s sekretariāts</w:t>
      </w:r>
      <w:r w:rsidR="005B21EB">
        <w:rPr>
          <w:rFonts w:ascii="Times New Roman" w:hAnsi="Times New Roman"/>
          <w:sz w:val="24"/>
          <w:szCs w:val="24"/>
        </w:rPr>
        <w:t>:</w:t>
      </w:r>
    </w:p>
    <w:p w14:paraId="693911C9" w14:textId="7B955337" w:rsidR="0003275B" w:rsidRDefault="005B21EB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 </w:t>
      </w:r>
      <w:r w:rsidR="00BC3FD6" w:rsidRPr="00E77D6E">
        <w:rPr>
          <w:rFonts w:ascii="Times New Roman" w:hAnsi="Times New Roman"/>
          <w:sz w:val="24"/>
          <w:szCs w:val="24"/>
        </w:rPr>
        <w:t xml:space="preserve">pārbauda, </w:t>
      </w:r>
      <w:r w:rsidR="00673DBA">
        <w:rPr>
          <w:rFonts w:ascii="Times New Roman" w:hAnsi="Times New Roman"/>
          <w:sz w:val="24"/>
          <w:szCs w:val="24"/>
        </w:rPr>
        <w:t xml:space="preserve">vai </w:t>
      </w:r>
      <w:r w:rsidR="0003275B">
        <w:rPr>
          <w:rFonts w:ascii="Times New Roman" w:hAnsi="Times New Roman"/>
          <w:sz w:val="24"/>
          <w:szCs w:val="24"/>
        </w:rPr>
        <w:t>ir iesniegti visu nepieciešamo dokument</w:t>
      </w:r>
      <w:r w:rsidR="00AA4BC7">
        <w:rPr>
          <w:rFonts w:ascii="Times New Roman" w:hAnsi="Times New Roman"/>
          <w:sz w:val="24"/>
          <w:szCs w:val="24"/>
        </w:rPr>
        <w:t>u</w:t>
      </w:r>
      <w:r w:rsidR="0003275B">
        <w:rPr>
          <w:rFonts w:ascii="Times New Roman" w:hAnsi="Times New Roman"/>
          <w:sz w:val="24"/>
          <w:szCs w:val="24"/>
        </w:rPr>
        <w:t xml:space="preserve"> oriģināli</w:t>
      </w:r>
      <w:r w:rsidR="008C5376">
        <w:rPr>
          <w:rFonts w:ascii="Times New Roman" w:hAnsi="Times New Roman"/>
          <w:sz w:val="24"/>
          <w:szCs w:val="24"/>
        </w:rPr>
        <w:t xml:space="preserve"> un vai dokumenti ir aizpildīti datorrakstā</w:t>
      </w:r>
      <w:r w:rsidR="0003275B">
        <w:rPr>
          <w:rFonts w:ascii="Times New Roman" w:hAnsi="Times New Roman"/>
          <w:sz w:val="24"/>
          <w:szCs w:val="24"/>
        </w:rPr>
        <w:t>;</w:t>
      </w:r>
    </w:p>
    <w:p w14:paraId="380988D3" w14:textId="4D704337" w:rsidR="00673DBA" w:rsidRDefault="0003275B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 pārbauda, vai </w:t>
      </w:r>
      <w:r w:rsidR="00673DBA">
        <w:rPr>
          <w:rFonts w:ascii="Times New Roman" w:hAnsi="Times New Roman"/>
          <w:sz w:val="24"/>
          <w:szCs w:val="24"/>
        </w:rPr>
        <w:t>diasporas priekšlikuma iesniedzējs atbilst iesniedzējam izvirzītajām prasībām;</w:t>
      </w:r>
    </w:p>
    <w:p w14:paraId="372C5083" w14:textId="40EF0809" w:rsidR="005B21EB" w:rsidRDefault="00673DBA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5E429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 pārbauda, </w:t>
      </w:r>
      <w:r w:rsidR="00BC3FD6" w:rsidRPr="00E77D6E">
        <w:rPr>
          <w:rFonts w:ascii="Times New Roman" w:hAnsi="Times New Roman"/>
          <w:sz w:val="24"/>
          <w:szCs w:val="24"/>
        </w:rPr>
        <w:t xml:space="preserve">vai </w:t>
      </w:r>
      <w:r w:rsidR="003F1695">
        <w:rPr>
          <w:rFonts w:ascii="Times New Roman" w:hAnsi="Times New Roman"/>
          <w:sz w:val="24"/>
          <w:szCs w:val="24"/>
        </w:rPr>
        <w:t xml:space="preserve">ar diasporas priekšlikumu </w:t>
      </w:r>
      <w:r w:rsidR="00BC3FD6" w:rsidRPr="00E77D6E">
        <w:rPr>
          <w:rFonts w:ascii="Times New Roman" w:hAnsi="Times New Roman"/>
          <w:sz w:val="24"/>
          <w:szCs w:val="24"/>
        </w:rPr>
        <w:t xml:space="preserve">pieteiktie kandidāti atbilst šajā instrukcijā noteiktajām </w:t>
      </w:r>
      <w:r w:rsidR="00BC3FD6">
        <w:rPr>
          <w:rFonts w:ascii="Times New Roman" w:hAnsi="Times New Roman"/>
          <w:sz w:val="24"/>
          <w:szCs w:val="24"/>
        </w:rPr>
        <w:t>vēlēšanu iecirkņa komisijas locekļa amatam noteiktaj</w:t>
      </w:r>
      <w:r w:rsidR="000B5498">
        <w:rPr>
          <w:rFonts w:ascii="Times New Roman" w:hAnsi="Times New Roman"/>
          <w:sz w:val="24"/>
          <w:szCs w:val="24"/>
        </w:rPr>
        <w:t>ai pilsonības</w:t>
      </w:r>
      <w:r w:rsidR="00BC3FD6">
        <w:rPr>
          <w:rFonts w:ascii="Times New Roman" w:hAnsi="Times New Roman"/>
          <w:sz w:val="24"/>
          <w:szCs w:val="24"/>
        </w:rPr>
        <w:t xml:space="preserve"> </w:t>
      </w:r>
      <w:r w:rsidR="00BC3FD6" w:rsidRPr="00E77D6E">
        <w:rPr>
          <w:rFonts w:ascii="Times New Roman" w:hAnsi="Times New Roman"/>
          <w:sz w:val="24"/>
          <w:szCs w:val="24"/>
        </w:rPr>
        <w:t>prasīb</w:t>
      </w:r>
      <w:r w:rsidR="000B5498">
        <w:rPr>
          <w:rFonts w:ascii="Times New Roman" w:hAnsi="Times New Roman"/>
          <w:sz w:val="24"/>
          <w:szCs w:val="24"/>
        </w:rPr>
        <w:t>ai</w:t>
      </w:r>
      <w:r w:rsidR="005B21EB">
        <w:rPr>
          <w:rFonts w:ascii="Times New Roman" w:hAnsi="Times New Roman"/>
          <w:sz w:val="24"/>
          <w:szCs w:val="24"/>
        </w:rPr>
        <w:t>;</w:t>
      </w:r>
    </w:p>
    <w:p w14:paraId="3D0A50F0" w14:textId="780A6B36" w:rsidR="00BC3FD6" w:rsidRDefault="005B21EB" w:rsidP="00BC3FD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5E42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 n</w:t>
      </w:r>
      <w:r w:rsidR="00CE7509">
        <w:rPr>
          <w:rFonts w:ascii="Times New Roman" w:hAnsi="Times New Roman"/>
          <w:sz w:val="24"/>
          <w:szCs w:val="24"/>
        </w:rPr>
        <w:t>osūt</w:t>
      </w:r>
      <w:r>
        <w:rPr>
          <w:rFonts w:ascii="Times New Roman" w:hAnsi="Times New Roman"/>
          <w:sz w:val="24"/>
          <w:szCs w:val="24"/>
        </w:rPr>
        <w:t>a pārbaudei</w:t>
      </w:r>
      <w:r w:rsidR="00CE7509">
        <w:rPr>
          <w:rFonts w:ascii="Times New Roman" w:hAnsi="Times New Roman"/>
          <w:sz w:val="24"/>
          <w:szCs w:val="24"/>
        </w:rPr>
        <w:t xml:space="preserve"> informāciju par vēlēšanu iecirkņa komisijas locekļa kandidātiem</w:t>
      </w:r>
      <w:r w:rsidR="00F13976">
        <w:rPr>
          <w:rFonts w:ascii="Times New Roman" w:hAnsi="Times New Roman"/>
          <w:sz w:val="24"/>
          <w:szCs w:val="24"/>
        </w:rPr>
        <w:t>, kas pieteikti ar diasporas priekšlikumu,</w:t>
      </w:r>
      <w:r w:rsidR="00CE7509">
        <w:rPr>
          <w:rFonts w:ascii="Times New Roman" w:hAnsi="Times New Roman"/>
          <w:sz w:val="24"/>
          <w:szCs w:val="24"/>
        </w:rPr>
        <w:t xml:space="preserve"> kompetentajai valsts </w:t>
      </w:r>
      <w:r w:rsidR="00864DBA">
        <w:rPr>
          <w:rFonts w:ascii="Times New Roman" w:hAnsi="Times New Roman"/>
          <w:sz w:val="24"/>
          <w:szCs w:val="24"/>
        </w:rPr>
        <w:t xml:space="preserve">drošības </w:t>
      </w:r>
      <w:r w:rsidR="00CE7509">
        <w:rPr>
          <w:rFonts w:ascii="Times New Roman" w:hAnsi="Times New Roman"/>
          <w:sz w:val="24"/>
          <w:szCs w:val="24"/>
        </w:rPr>
        <w:t>iestādei</w:t>
      </w:r>
      <w:r w:rsidR="00BC3FD6" w:rsidRPr="00E77D6E">
        <w:rPr>
          <w:rFonts w:ascii="Times New Roman" w:hAnsi="Times New Roman"/>
          <w:sz w:val="24"/>
          <w:szCs w:val="24"/>
        </w:rPr>
        <w:t>.</w:t>
      </w:r>
    </w:p>
    <w:p w14:paraId="7036C6B9" w14:textId="77777777" w:rsidR="00226373" w:rsidRDefault="00226373" w:rsidP="00D60B3D">
      <w:pPr>
        <w:jc w:val="both"/>
        <w:rPr>
          <w:rFonts w:ascii="Times New Roman" w:hAnsi="Times New Roman"/>
          <w:sz w:val="24"/>
          <w:szCs w:val="24"/>
        </w:rPr>
      </w:pPr>
    </w:p>
    <w:p w14:paraId="49E37503" w14:textId="576A1F1C" w:rsidR="00226373" w:rsidRDefault="000B5498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2</w:t>
      </w:r>
      <w:r w:rsidR="00226373">
        <w:rPr>
          <w:rFonts w:ascii="Times New Roman" w:hAnsi="Times New Roman"/>
          <w:sz w:val="24"/>
          <w:szCs w:val="24"/>
        </w:rPr>
        <w:t>. </w:t>
      </w:r>
      <w:r w:rsidR="00186299">
        <w:rPr>
          <w:rFonts w:ascii="Times New Roman" w:hAnsi="Times New Roman"/>
          <w:sz w:val="24"/>
          <w:szCs w:val="24"/>
        </w:rPr>
        <w:t>Ministrijas un diasporas p</w:t>
      </w:r>
      <w:r w:rsidR="00226373">
        <w:rPr>
          <w:rFonts w:ascii="Times New Roman" w:hAnsi="Times New Roman"/>
          <w:sz w:val="24"/>
          <w:szCs w:val="24"/>
        </w:rPr>
        <w:t xml:space="preserve">riekšlikumus izvērtē </w:t>
      </w:r>
      <w:r w:rsidR="009D4B00">
        <w:rPr>
          <w:rFonts w:ascii="Times New Roman" w:hAnsi="Times New Roman"/>
          <w:sz w:val="24"/>
          <w:szCs w:val="24"/>
        </w:rPr>
        <w:t xml:space="preserve">ar </w:t>
      </w:r>
      <w:r w:rsidR="00226373">
        <w:rPr>
          <w:rFonts w:ascii="Times New Roman" w:hAnsi="Times New Roman"/>
          <w:sz w:val="24"/>
          <w:szCs w:val="24"/>
        </w:rPr>
        <w:t xml:space="preserve">Centrālās vēlēšanu komisijas priekšsēdētāja </w:t>
      </w:r>
      <w:r w:rsidR="009D4B00">
        <w:rPr>
          <w:rFonts w:ascii="Times New Roman" w:hAnsi="Times New Roman"/>
          <w:sz w:val="24"/>
          <w:szCs w:val="24"/>
        </w:rPr>
        <w:t xml:space="preserve">rīkojumu izveidota </w:t>
      </w:r>
      <w:r w:rsidR="00226373">
        <w:rPr>
          <w:rFonts w:ascii="Times New Roman" w:hAnsi="Times New Roman"/>
          <w:sz w:val="24"/>
          <w:szCs w:val="24"/>
        </w:rPr>
        <w:t>darba grupa</w:t>
      </w:r>
      <w:r w:rsidR="009D4B00">
        <w:rPr>
          <w:rFonts w:ascii="Times New Roman" w:hAnsi="Times New Roman"/>
          <w:sz w:val="24"/>
          <w:szCs w:val="24"/>
        </w:rPr>
        <w:t xml:space="preserve"> (turpmāk – darba grupa)</w:t>
      </w:r>
      <w:r w:rsidR="00226373">
        <w:rPr>
          <w:rFonts w:ascii="Times New Roman" w:hAnsi="Times New Roman"/>
          <w:sz w:val="24"/>
          <w:szCs w:val="24"/>
        </w:rPr>
        <w:t>, kuras sastāvā ir Centrālās vēlēšanu komisijas sekretariāta, ministrijas un diasporas organizāciju pārstāvji.</w:t>
      </w:r>
    </w:p>
    <w:p w14:paraId="3CC51FEC" w14:textId="77777777" w:rsidR="00212834" w:rsidRDefault="00212834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12EF37A" w14:textId="157B0969" w:rsidR="00A93DAD" w:rsidRDefault="00186299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3</w:t>
      </w:r>
      <w:r w:rsidR="00226373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Ministrijas un diasporas p</w:t>
      </w:r>
      <w:r w:rsidR="00A93DAD">
        <w:rPr>
          <w:rFonts w:ascii="Times New Roman" w:hAnsi="Times New Roman"/>
          <w:sz w:val="24"/>
          <w:szCs w:val="24"/>
        </w:rPr>
        <w:t>riekšlikumus izvērtē, ņemot vērā šādus kritērijus:</w:t>
      </w:r>
    </w:p>
    <w:p w14:paraId="624D6442" w14:textId="1790E52B" w:rsidR="00A93DAD" w:rsidRDefault="00186299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3</w:t>
      </w:r>
      <w:r w:rsidR="00A93DAD">
        <w:rPr>
          <w:rFonts w:ascii="Times New Roman" w:hAnsi="Times New Roman"/>
          <w:sz w:val="24"/>
          <w:szCs w:val="24"/>
        </w:rPr>
        <w:t>.1. efektīva finanšu resursu izmantošana;</w:t>
      </w:r>
    </w:p>
    <w:p w14:paraId="06D98D53" w14:textId="1FE45166" w:rsidR="00A93DAD" w:rsidRDefault="00186299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3</w:t>
      </w:r>
      <w:r w:rsidR="00A93DAD">
        <w:rPr>
          <w:rFonts w:ascii="Times New Roman" w:hAnsi="Times New Roman"/>
          <w:sz w:val="24"/>
          <w:szCs w:val="24"/>
        </w:rPr>
        <w:t xml:space="preserve">.2. vēlēšanu </w:t>
      </w:r>
      <w:r w:rsidR="00622C56">
        <w:rPr>
          <w:rFonts w:ascii="Times New Roman" w:hAnsi="Times New Roman"/>
          <w:sz w:val="24"/>
          <w:szCs w:val="24"/>
        </w:rPr>
        <w:t xml:space="preserve">telpas </w:t>
      </w:r>
      <w:r w:rsidR="00A93DAD">
        <w:rPr>
          <w:rFonts w:ascii="Times New Roman" w:hAnsi="Times New Roman"/>
          <w:sz w:val="24"/>
          <w:szCs w:val="24"/>
        </w:rPr>
        <w:t xml:space="preserve">atbilstība izvirzītajām </w:t>
      </w:r>
      <w:r w:rsidR="00622C56">
        <w:rPr>
          <w:rFonts w:ascii="Times New Roman" w:hAnsi="Times New Roman"/>
          <w:sz w:val="24"/>
          <w:szCs w:val="24"/>
        </w:rPr>
        <w:t xml:space="preserve">tehniskajām un drošības </w:t>
      </w:r>
      <w:r w:rsidR="00A93DAD">
        <w:rPr>
          <w:rFonts w:ascii="Times New Roman" w:hAnsi="Times New Roman"/>
          <w:sz w:val="24"/>
          <w:szCs w:val="24"/>
        </w:rPr>
        <w:t>prasībām</w:t>
      </w:r>
      <w:r w:rsidR="00622C56">
        <w:rPr>
          <w:rFonts w:ascii="Times New Roman" w:hAnsi="Times New Roman"/>
          <w:sz w:val="24"/>
          <w:szCs w:val="24"/>
        </w:rPr>
        <w:t>;</w:t>
      </w:r>
    </w:p>
    <w:p w14:paraId="0FBF00BC" w14:textId="283C901E" w:rsidR="00622C56" w:rsidRDefault="00186299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3</w:t>
      </w:r>
      <w:r w:rsidR="00622C56">
        <w:rPr>
          <w:rFonts w:ascii="Times New Roman" w:hAnsi="Times New Roman"/>
          <w:sz w:val="24"/>
          <w:szCs w:val="24"/>
        </w:rPr>
        <w:t>.3. vēlēšanu iecirkņu komisijas locekļu atbilstība izvirzītajām prasībām;</w:t>
      </w:r>
    </w:p>
    <w:p w14:paraId="1C3CA0C0" w14:textId="403559E9" w:rsidR="00622C56" w:rsidRDefault="00186299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3</w:t>
      </w:r>
      <w:r w:rsidR="00622C56">
        <w:rPr>
          <w:rFonts w:ascii="Times New Roman" w:hAnsi="Times New Roman"/>
          <w:sz w:val="24"/>
          <w:szCs w:val="24"/>
        </w:rPr>
        <w:t>.4. iespējamība nodrošināt vēlēšanu iecirkņa darbības nepārtrauktību</w:t>
      </w:r>
      <w:r w:rsidR="00D3787D">
        <w:rPr>
          <w:rFonts w:ascii="Times New Roman" w:hAnsi="Times New Roman"/>
          <w:sz w:val="24"/>
          <w:szCs w:val="24"/>
        </w:rPr>
        <w:t xml:space="preserve"> un</w:t>
      </w:r>
      <w:r w:rsidR="00C507BA">
        <w:rPr>
          <w:rFonts w:ascii="Times New Roman" w:hAnsi="Times New Roman"/>
          <w:sz w:val="24"/>
          <w:szCs w:val="24"/>
        </w:rPr>
        <w:t xml:space="preserve"> </w:t>
      </w:r>
      <w:r w:rsidR="00622C56">
        <w:rPr>
          <w:rFonts w:ascii="Times New Roman" w:hAnsi="Times New Roman"/>
          <w:sz w:val="24"/>
          <w:szCs w:val="24"/>
        </w:rPr>
        <w:t>vēlēšanu norises tiesiskumu konkrētajā vēlēšanu iecirknī.</w:t>
      </w:r>
    </w:p>
    <w:p w14:paraId="4152F353" w14:textId="77777777" w:rsidR="00212834" w:rsidRDefault="00212834" w:rsidP="0021283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004DC2" w14:textId="7FCFF0A0" w:rsidR="00212834" w:rsidRDefault="00212834" w:rsidP="0021283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 </w:t>
      </w:r>
      <w:r w:rsidRPr="00212834"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 diasporas priekšlikumā</w:t>
      </w:r>
      <w:r w:rsidRPr="00212834">
        <w:rPr>
          <w:rFonts w:ascii="Times New Roman" w:hAnsi="Times New Roman"/>
          <w:sz w:val="24"/>
          <w:szCs w:val="24"/>
        </w:rPr>
        <w:t xml:space="preserve"> tiek konstatēti kādi trūkumi (piemēram, trūkst kāds dokuments, </w:t>
      </w:r>
      <w:r>
        <w:rPr>
          <w:rFonts w:ascii="Times New Roman" w:hAnsi="Times New Roman"/>
          <w:sz w:val="24"/>
          <w:szCs w:val="24"/>
        </w:rPr>
        <w:t xml:space="preserve">priekšlikums </w:t>
      </w:r>
      <w:r w:rsidRPr="00212834">
        <w:rPr>
          <w:rFonts w:ascii="Times New Roman" w:hAnsi="Times New Roman"/>
          <w:sz w:val="24"/>
          <w:szCs w:val="24"/>
        </w:rPr>
        <w:t xml:space="preserve">nav parakstīts u.tml.), </w:t>
      </w:r>
      <w:r>
        <w:rPr>
          <w:rFonts w:ascii="Times New Roman" w:hAnsi="Times New Roman"/>
          <w:sz w:val="24"/>
          <w:szCs w:val="24"/>
        </w:rPr>
        <w:t xml:space="preserve">Centrālās vēlēšanu komisijas </w:t>
      </w:r>
      <w:r w:rsidRPr="00212834">
        <w:rPr>
          <w:rFonts w:ascii="Times New Roman" w:hAnsi="Times New Roman"/>
          <w:sz w:val="24"/>
          <w:szCs w:val="24"/>
        </w:rPr>
        <w:t xml:space="preserve">sekretariāts rakstiski vienu reizi pieprasa </w:t>
      </w:r>
      <w:r>
        <w:rPr>
          <w:rFonts w:ascii="Times New Roman" w:hAnsi="Times New Roman"/>
          <w:sz w:val="24"/>
          <w:szCs w:val="24"/>
        </w:rPr>
        <w:t xml:space="preserve">kontaktpersonai </w:t>
      </w:r>
      <w:r w:rsidRPr="00212834">
        <w:rPr>
          <w:rFonts w:ascii="Times New Roman" w:hAnsi="Times New Roman"/>
          <w:sz w:val="24"/>
          <w:szCs w:val="24"/>
        </w:rPr>
        <w:t xml:space="preserve">papildu informāciju </w:t>
      </w:r>
      <w:r>
        <w:rPr>
          <w:rFonts w:ascii="Times New Roman" w:hAnsi="Times New Roman"/>
          <w:sz w:val="24"/>
          <w:szCs w:val="24"/>
        </w:rPr>
        <w:t xml:space="preserve">priekšlikuma </w:t>
      </w:r>
      <w:r w:rsidRPr="00212834">
        <w:rPr>
          <w:rFonts w:ascii="Times New Roman" w:hAnsi="Times New Roman"/>
          <w:sz w:val="24"/>
          <w:szCs w:val="24"/>
        </w:rPr>
        <w:t xml:space="preserve">precizēšanai noteiktajā termiņā. Ja </w:t>
      </w:r>
      <w:r>
        <w:rPr>
          <w:rFonts w:ascii="Times New Roman" w:hAnsi="Times New Roman"/>
          <w:sz w:val="24"/>
          <w:szCs w:val="24"/>
        </w:rPr>
        <w:t xml:space="preserve">Centrālās vēlēšanu komisijas </w:t>
      </w:r>
      <w:r w:rsidRPr="00212834">
        <w:rPr>
          <w:rFonts w:ascii="Times New Roman" w:hAnsi="Times New Roman"/>
          <w:sz w:val="24"/>
          <w:szCs w:val="24"/>
        </w:rPr>
        <w:t xml:space="preserve">sekretariāta noteiktajā termiņā </w:t>
      </w:r>
      <w:r>
        <w:rPr>
          <w:rFonts w:ascii="Times New Roman" w:hAnsi="Times New Roman"/>
          <w:sz w:val="24"/>
          <w:szCs w:val="24"/>
        </w:rPr>
        <w:t xml:space="preserve">priekšlikuma </w:t>
      </w:r>
      <w:r w:rsidRPr="00212834">
        <w:rPr>
          <w:rFonts w:ascii="Times New Roman" w:hAnsi="Times New Roman"/>
          <w:sz w:val="24"/>
          <w:szCs w:val="24"/>
        </w:rPr>
        <w:t xml:space="preserve">iesniedzējs neiesniedz pieprasīto informāciju vai sniegtā informācija </w:t>
      </w:r>
      <w:r w:rsidR="00232D65">
        <w:rPr>
          <w:rFonts w:ascii="Times New Roman" w:hAnsi="Times New Roman"/>
          <w:sz w:val="24"/>
          <w:szCs w:val="24"/>
        </w:rPr>
        <w:t>ir</w:t>
      </w:r>
      <w:r w:rsidRPr="00212834">
        <w:rPr>
          <w:rFonts w:ascii="Times New Roman" w:hAnsi="Times New Roman"/>
          <w:sz w:val="24"/>
          <w:szCs w:val="24"/>
        </w:rPr>
        <w:t xml:space="preserve"> nepilnīga, </w:t>
      </w:r>
      <w:r>
        <w:rPr>
          <w:rFonts w:ascii="Times New Roman" w:hAnsi="Times New Roman"/>
          <w:sz w:val="24"/>
          <w:szCs w:val="24"/>
        </w:rPr>
        <w:t xml:space="preserve">priekšlikumu </w:t>
      </w:r>
      <w:r w:rsidRPr="00212834">
        <w:rPr>
          <w:rFonts w:ascii="Times New Roman" w:hAnsi="Times New Roman"/>
          <w:sz w:val="24"/>
          <w:szCs w:val="24"/>
        </w:rPr>
        <w:t xml:space="preserve">nevērtē.  </w:t>
      </w:r>
    </w:p>
    <w:p w14:paraId="69D46E81" w14:textId="77777777" w:rsidR="00A93DAD" w:rsidRDefault="00A93DAD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A7DB0E" w14:textId="3E676AFC" w:rsidR="00226373" w:rsidRDefault="008659C5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 </w:t>
      </w:r>
      <w:r w:rsidR="009D4B00">
        <w:rPr>
          <w:rFonts w:ascii="Times New Roman" w:hAnsi="Times New Roman"/>
          <w:sz w:val="24"/>
          <w:szCs w:val="24"/>
        </w:rPr>
        <w:t xml:space="preserve">Darba grupa sagatavo atzinumu Centrālajai vēlēšanu komisijai, kurā norāda </w:t>
      </w:r>
      <w:r>
        <w:rPr>
          <w:rFonts w:ascii="Times New Roman" w:hAnsi="Times New Roman"/>
          <w:sz w:val="24"/>
          <w:szCs w:val="24"/>
        </w:rPr>
        <w:t>iespējam</w:t>
      </w:r>
      <w:r w:rsidR="004852D6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risk</w:t>
      </w:r>
      <w:r w:rsidR="004852D6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priekšlikumā iekļauto vēlēšanu iecirkņu darbībā</w:t>
      </w:r>
      <w:r w:rsidR="002C3D5A">
        <w:rPr>
          <w:rFonts w:ascii="Times New Roman" w:hAnsi="Times New Roman"/>
          <w:sz w:val="24"/>
          <w:szCs w:val="24"/>
        </w:rPr>
        <w:t xml:space="preserve"> un kurus priekšlikumus neiesaka atbals</w:t>
      </w:r>
      <w:r w:rsidR="00BC19AD">
        <w:rPr>
          <w:rFonts w:ascii="Times New Roman" w:hAnsi="Times New Roman"/>
          <w:sz w:val="24"/>
          <w:szCs w:val="24"/>
        </w:rPr>
        <w:t>t</w:t>
      </w:r>
      <w:r w:rsidR="002C3D5A">
        <w:rPr>
          <w:rFonts w:ascii="Times New Roman" w:hAnsi="Times New Roman"/>
          <w:sz w:val="24"/>
          <w:szCs w:val="24"/>
        </w:rPr>
        <w:t>īt</w:t>
      </w:r>
      <w:r>
        <w:rPr>
          <w:rFonts w:ascii="Times New Roman" w:hAnsi="Times New Roman"/>
          <w:sz w:val="24"/>
          <w:szCs w:val="24"/>
        </w:rPr>
        <w:t>.</w:t>
      </w:r>
    </w:p>
    <w:p w14:paraId="27EFFE37" w14:textId="77777777" w:rsidR="00A23911" w:rsidRDefault="00A23911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4896DD" w14:textId="73A6DB87" w:rsidR="00A23911" w:rsidRDefault="00A23911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 Vēlēšanu iecirkņa komisiju veido pēc iespējas ievērojot vēlētāju aktivitāti iepriekšējās </w:t>
      </w:r>
      <w:r w:rsidR="000C1637">
        <w:rPr>
          <w:rFonts w:ascii="Times New Roman" w:hAnsi="Times New Roman"/>
          <w:sz w:val="24"/>
          <w:szCs w:val="24"/>
        </w:rPr>
        <w:t xml:space="preserve">šāda veida </w:t>
      </w:r>
      <w:r>
        <w:rPr>
          <w:rFonts w:ascii="Times New Roman" w:hAnsi="Times New Roman"/>
          <w:sz w:val="24"/>
          <w:szCs w:val="24"/>
        </w:rPr>
        <w:t>vēlēšanās vai, ja izveidots jauns vēlēšanu iecirknis, plānoto balsotāju skaitu:</w:t>
      </w:r>
    </w:p>
    <w:p w14:paraId="4EB9AB75" w14:textId="3D6BD35B" w:rsidR="00A23911" w:rsidRDefault="00A23911" w:rsidP="00A91D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.1. līdz 300 balsotāji – 3 komisijas locekļi;</w:t>
      </w:r>
    </w:p>
    <w:p w14:paraId="7D1A57A2" w14:textId="2158BABE" w:rsidR="00A23911" w:rsidRDefault="00A23911" w:rsidP="00A2391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 300 līdz 1000 balsotāji – 5 komisijas locekļi;</w:t>
      </w:r>
    </w:p>
    <w:p w14:paraId="2BDD9B99" w14:textId="0BAA4566" w:rsidR="00A23911" w:rsidRDefault="00A23911" w:rsidP="00A2391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.3. vairāk nekā 1000 balsotāji – 7 komisijas locekļi.</w:t>
      </w:r>
    </w:p>
    <w:p w14:paraId="713CB196" w14:textId="77777777" w:rsidR="00436B9A" w:rsidRDefault="00436B9A" w:rsidP="00A2391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E559DF4" w14:textId="17010F64" w:rsidR="0090056A" w:rsidRDefault="00436B9A" w:rsidP="00436B9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 Centrālās vēlēšanu komisijas sēdē, kurā pieņem lēmumu par </w:t>
      </w:r>
      <w:r w:rsidR="0090056A">
        <w:rPr>
          <w:rFonts w:ascii="Times New Roman" w:hAnsi="Times New Roman"/>
          <w:sz w:val="24"/>
          <w:szCs w:val="24"/>
        </w:rPr>
        <w:t>ārvalstu vēlēšanu iecirkņu izveidošanu un vēlēšanu iecirkņu komisiju apstiprināšanu</w:t>
      </w:r>
      <w:r w:rsidR="00F6207D">
        <w:rPr>
          <w:rFonts w:ascii="Times New Roman" w:hAnsi="Times New Roman"/>
          <w:sz w:val="24"/>
          <w:szCs w:val="24"/>
        </w:rPr>
        <w:t>,</w:t>
      </w:r>
      <w:r w:rsidR="0090056A">
        <w:rPr>
          <w:rFonts w:ascii="Times New Roman" w:hAnsi="Times New Roman"/>
          <w:sz w:val="24"/>
          <w:szCs w:val="24"/>
        </w:rPr>
        <w:t xml:space="preserve"> ar padomdevēja tiesībām piedalās Ārlietu ministrijas pārstāvis.</w:t>
      </w:r>
    </w:p>
    <w:p w14:paraId="5F4B5540" w14:textId="77777777" w:rsidR="0090056A" w:rsidRDefault="0090056A" w:rsidP="00436B9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6AFC5F" w14:textId="2B57E305" w:rsidR="00C81B9D" w:rsidRPr="00436B9A" w:rsidRDefault="0090056A" w:rsidP="00436B9A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 </w:t>
      </w:r>
      <w:r w:rsidR="00436B9A">
        <w:rPr>
          <w:rFonts w:ascii="Times New Roman" w:hAnsi="Times New Roman"/>
          <w:sz w:val="24"/>
          <w:szCs w:val="24"/>
        </w:rPr>
        <w:t xml:space="preserve">Centrālā vēlēšanu komisija </w:t>
      </w:r>
      <w:r w:rsidR="00436B9A" w:rsidRPr="001D7FE9">
        <w:rPr>
          <w:rFonts w:ascii="Times New Roman" w:eastAsia="Times New Roman" w:hAnsi="Times New Roman"/>
          <w:sz w:val="24"/>
          <w:szCs w:val="24"/>
        </w:rPr>
        <w:t xml:space="preserve">lēmumu par vēlēšanu iecirkņa izveidošanu </w:t>
      </w:r>
      <w:r w:rsidR="00FC7EA4">
        <w:rPr>
          <w:rFonts w:ascii="Times New Roman" w:eastAsia="Times New Roman" w:hAnsi="Times New Roman"/>
          <w:sz w:val="24"/>
          <w:szCs w:val="24"/>
        </w:rPr>
        <w:t xml:space="preserve">vai diasporas priekšlikuma noraidīšanu </w:t>
      </w:r>
      <w:r w:rsidR="00436B9A" w:rsidRPr="001D7FE9">
        <w:rPr>
          <w:rFonts w:ascii="Times New Roman" w:eastAsia="Times New Roman" w:hAnsi="Times New Roman"/>
          <w:sz w:val="24"/>
          <w:szCs w:val="24"/>
        </w:rPr>
        <w:t xml:space="preserve">paziņo </w:t>
      </w:r>
      <w:r w:rsidR="00FC7EA4">
        <w:rPr>
          <w:rFonts w:ascii="Times New Roman" w:eastAsia="Times New Roman" w:hAnsi="Times New Roman"/>
          <w:sz w:val="24"/>
          <w:szCs w:val="24"/>
        </w:rPr>
        <w:t xml:space="preserve">diasporas </w:t>
      </w:r>
      <w:r w:rsidR="00436B9A" w:rsidRPr="001D7FE9">
        <w:rPr>
          <w:rFonts w:ascii="Times New Roman" w:eastAsia="Times New Roman" w:hAnsi="Times New Roman"/>
          <w:sz w:val="24"/>
          <w:szCs w:val="24"/>
        </w:rPr>
        <w:t xml:space="preserve">priekšlikuma kontaktpersonai </w:t>
      </w:r>
      <w:r w:rsidR="00FC7EA4">
        <w:rPr>
          <w:rFonts w:ascii="Times New Roman" w:eastAsia="Times New Roman" w:hAnsi="Times New Roman"/>
          <w:sz w:val="24"/>
          <w:szCs w:val="24"/>
        </w:rPr>
        <w:t>trīs darba</w:t>
      </w:r>
      <w:r w:rsidR="00436B9A" w:rsidRPr="001D7FE9">
        <w:rPr>
          <w:rFonts w:ascii="Times New Roman" w:eastAsia="Times New Roman" w:hAnsi="Times New Roman"/>
          <w:sz w:val="24"/>
          <w:szCs w:val="24"/>
        </w:rPr>
        <w:t xml:space="preserve"> dienu laikā no lēmuma pieņemšanas dienas.</w:t>
      </w:r>
    </w:p>
    <w:p w14:paraId="6AD944CF" w14:textId="77777777" w:rsidR="00436B9A" w:rsidRDefault="00436B9A" w:rsidP="00436B9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F6098C2" w14:textId="396DC556" w:rsidR="00C81B9D" w:rsidRPr="00E77D6E" w:rsidRDefault="00C81B9D" w:rsidP="00436B9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335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 Atzīt par spēku zaudējušu Centrālās vēlēšanu komisijas </w:t>
      </w:r>
      <w:r w:rsidR="00F96B42" w:rsidRPr="00F96B42">
        <w:rPr>
          <w:rFonts w:ascii="Times New Roman" w:eastAsia="Times New Roman" w:hAnsi="Times New Roman"/>
          <w:sz w:val="24"/>
          <w:szCs w:val="24"/>
        </w:rPr>
        <w:t xml:space="preserve">Ārvalstu vēlēšanu iecirkņu un vēlēšanu iecirkņu komisiju izveidošanas </w:t>
      </w:r>
      <w:r>
        <w:rPr>
          <w:rFonts w:ascii="Times New Roman" w:hAnsi="Times New Roman"/>
          <w:sz w:val="24"/>
          <w:szCs w:val="24"/>
        </w:rPr>
        <w:t xml:space="preserve">instrukciju, kas apstiprināta ar Centrālās vēlēšanu komisijas 2022. gada </w:t>
      </w:r>
      <w:r w:rsidR="00F96B4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 </w:t>
      </w:r>
      <w:r w:rsidR="00F96B42">
        <w:rPr>
          <w:rFonts w:ascii="Times New Roman" w:hAnsi="Times New Roman"/>
          <w:sz w:val="24"/>
          <w:szCs w:val="24"/>
        </w:rPr>
        <w:t>februār</w:t>
      </w:r>
      <w:r>
        <w:rPr>
          <w:rFonts w:ascii="Times New Roman" w:hAnsi="Times New Roman"/>
          <w:sz w:val="24"/>
          <w:szCs w:val="24"/>
        </w:rPr>
        <w:t>a lēmumu Nr. </w:t>
      </w:r>
      <w:r w:rsidR="00F96B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40818589" w14:textId="77777777" w:rsidR="00C81B9D" w:rsidRDefault="00C81B9D" w:rsidP="00C81B9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88B4D94" w14:textId="77777777" w:rsidR="00673DBA" w:rsidRDefault="00673DBA" w:rsidP="00C81B9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3EC9D67" w14:textId="77777777" w:rsidR="00C81B9D" w:rsidRPr="00E77D6E" w:rsidRDefault="00C81B9D" w:rsidP="00C81B9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77D6E"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5116E64D" w14:textId="39164D58" w:rsidR="00C81B9D" w:rsidRPr="00E77D6E" w:rsidRDefault="00A97B01" w:rsidP="00A97B01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C81B9D" w:rsidRPr="00E77D6E">
        <w:rPr>
          <w:rFonts w:ascii="Times New Roman" w:eastAsia="Times New Roman" w:hAnsi="Times New Roman"/>
          <w:sz w:val="24"/>
          <w:szCs w:val="24"/>
        </w:rPr>
        <w:t>riekšsēdētāj</w:t>
      </w:r>
      <w:r w:rsidR="00F96B42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96B42">
        <w:rPr>
          <w:rFonts w:ascii="Times New Roman" w:eastAsia="Times New Roman" w:hAnsi="Times New Roman"/>
          <w:sz w:val="24"/>
          <w:szCs w:val="24"/>
        </w:rPr>
        <w:t>Māris Zviedris</w:t>
      </w:r>
    </w:p>
    <w:p w14:paraId="768DEF43" w14:textId="77777777" w:rsidR="00C81B9D" w:rsidRDefault="00C81B9D" w:rsidP="00C81B9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20C31E2" w14:textId="77777777" w:rsidR="00BC19AD" w:rsidRDefault="00BC19AD" w:rsidP="00C81B9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E20CEA2" w14:textId="77777777" w:rsidR="00C81B9D" w:rsidRPr="00E77D6E" w:rsidRDefault="00C81B9D" w:rsidP="00C81B9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77D6E"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0294B56E" w14:textId="77777777" w:rsidR="00DB21CD" w:rsidRDefault="00A97B01" w:rsidP="00DB21C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C81B9D" w:rsidRPr="00E77D6E">
        <w:rPr>
          <w:rFonts w:ascii="Times New Roman" w:eastAsia="Times New Roman" w:hAnsi="Times New Roman"/>
          <w:sz w:val="24"/>
          <w:szCs w:val="24"/>
        </w:rPr>
        <w:t>ekretārs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C81B9D" w:rsidRPr="00E77D6E">
        <w:rPr>
          <w:rFonts w:ascii="Times New Roman" w:eastAsia="Times New Roman" w:hAnsi="Times New Roman"/>
          <w:sz w:val="24"/>
          <w:szCs w:val="24"/>
        </w:rPr>
        <w:t>Ritvars Eglājs</w:t>
      </w:r>
    </w:p>
    <w:p w14:paraId="00E8232C" w14:textId="77777777" w:rsidR="005C4C7E" w:rsidRDefault="005C4C7E" w:rsidP="00DB21CD">
      <w:pPr>
        <w:jc w:val="center"/>
        <w:rPr>
          <w:rFonts w:ascii="Times New Roman" w:hAnsi="Times New Roman"/>
        </w:rPr>
      </w:pPr>
    </w:p>
    <w:p w14:paraId="60DEFB65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131803E9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058F2DA6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2F7A6F83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4209DD1C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7DCB7BCD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394A5C6C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48D5E75D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60A0C1E7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12EEE657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1FA1163B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533C8D09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502F6BA7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62A1D84E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2CD92BF6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7B459B4E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6EBF6958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6FE1C90C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75F7D7BF" w14:textId="77777777" w:rsidR="00D0335E" w:rsidRDefault="00D0335E" w:rsidP="00022667">
      <w:pPr>
        <w:rPr>
          <w:rFonts w:ascii="Times New Roman" w:hAnsi="Times New Roman"/>
        </w:rPr>
      </w:pPr>
    </w:p>
    <w:p w14:paraId="25B10CC0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6542697D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06624EE6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445501B5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0FA6B08F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2FA40681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37A98E24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778B491B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1C42E023" w14:textId="77777777" w:rsidR="00D0335E" w:rsidRDefault="00D0335E" w:rsidP="00DB21CD">
      <w:pPr>
        <w:jc w:val="center"/>
        <w:rPr>
          <w:rFonts w:ascii="Times New Roman" w:hAnsi="Times New Roman"/>
        </w:rPr>
      </w:pPr>
    </w:p>
    <w:p w14:paraId="211F3C16" w14:textId="0095764D" w:rsidR="00C81B9D" w:rsidRPr="00DB21CD" w:rsidRDefault="00C81B9D" w:rsidP="00DB21CD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897A70">
        <w:rPr>
          <w:rFonts w:ascii="Times New Roman" w:hAnsi="Times New Roman"/>
        </w:rPr>
        <w:t>DOKUMENTS IR ELEKTRONISKI PARAKSTĪTS AR DROŠ</w:t>
      </w:r>
      <w:r w:rsidR="0034468D">
        <w:rPr>
          <w:rFonts w:ascii="Times New Roman" w:hAnsi="Times New Roman"/>
        </w:rPr>
        <w:t>U</w:t>
      </w:r>
      <w:r w:rsidRPr="00897A70">
        <w:rPr>
          <w:rFonts w:ascii="Times New Roman" w:hAnsi="Times New Roman"/>
        </w:rPr>
        <w:t xml:space="preserve"> ELEKTRONISK</w:t>
      </w:r>
      <w:r w:rsidR="0034468D">
        <w:rPr>
          <w:rFonts w:ascii="Times New Roman" w:hAnsi="Times New Roman"/>
        </w:rPr>
        <w:t xml:space="preserve">O </w:t>
      </w:r>
      <w:r w:rsidRPr="00897A70">
        <w:rPr>
          <w:rFonts w:ascii="Times New Roman" w:hAnsi="Times New Roman"/>
        </w:rPr>
        <w:t>PARAKST</w:t>
      </w:r>
      <w:r w:rsidR="0034468D">
        <w:rPr>
          <w:rFonts w:ascii="Times New Roman" w:hAnsi="Times New Roman"/>
        </w:rPr>
        <w:t>U</w:t>
      </w:r>
      <w:r w:rsidRPr="00897A70">
        <w:rPr>
          <w:rFonts w:ascii="Times New Roman" w:hAnsi="Times New Roman"/>
        </w:rPr>
        <w:t xml:space="preserve"> UN SATUR LAIKA ZĪMOGU</w:t>
      </w:r>
    </w:p>
    <w:p w14:paraId="25BFBF14" w14:textId="72884721" w:rsidR="00C81B9D" w:rsidRPr="0090056A" w:rsidRDefault="00C81B9D" w:rsidP="003F1695">
      <w:pPr>
        <w:spacing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B650EA">
        <w:rPr>
          <w:rFonts w:ascii="Times New Roman" w:hAnsi="Times New Roman"/>
        </w:rPr>
        <w:lastRenderedPageBreak/>
        <w:t>1. p</w:t>
      </w:r>
      <w:r>
        <w:rPr>
          <w:rFonts w:ascii="Times New Roman" w:eastAsia="Times New Roman" w:hAnsi="Times New Roman"/>
          <w:sz w:val="24"/>
          <w:szCs w:val="24"/>
        </w:rPr>
        <w:t>ielikums</w:t>
      </w:r>
    </w:p>
    <w:p w14:paraId="481216F1" w14:textId="77777777" w:rsidR="00C81B9D" w:rsidRDefault="00C81B9D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7906E99F" w14:textId="74411BA0" w:rsidR="00C81B9D" w:rsidRDefault="00C81B9D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2025. gada</w:t>
      </w:r>
      <w:r w:rsidR="0092086A">
        <w:rPr>
          <w:rFonts w:ascii="Times New Roman" w:eastAsia="Times New Roman" w:hAnsi="Times New Roman"/>
          <w:sz w:val="24"/>
          <w:szCs w:val="24"/>
        </w:rPr>
        <w:t xml:space="preserve"> </w:t>
      </w:r>
      <w:r w:rsidR="001E0EED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>. </w:t>
      </w:r>
      <w:r w:rsidR="00C9458A">
        <w:rPr>
          <w:rFonts w:ascii="Times New Roman" w:eastAsia="Times New Roman" w:hAnsi="Times New Roman"/>
          <w:sz w:val="24"/>
          <w:szCs w:val="24"/>
        </w:rPr>
        <w:t>novembra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93D834F" w14:textId="0303086A" w:rsidR="00C81B9D" w:rsidRPr="00E77D6E" w:rsidRDefault="00C81B9D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/>
          <w:sz w:val="24"/>
          <w:szCs w:val="24"/>
        </w:rPr>
        <w:t>11</w:t>
      </w:r>
    </w:p>
    <w:p w14:paraId="67E31BA1" w14:textId="77777777" w:rsidR="00C81B9D" w:rsidRDefault="00C81B9D" w:rsidP="00C81B9D">
      <w:pPr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061A9E2F" w14:textId="77777777" w:rsidR="00B650EA" w:rsidRPr="0084203C" w:rsidRDefault="00B650EA" w:rsidP="00B650E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mallCaps/>
          <w:sz w:val="24"/>
          <w:szCs w:val="24"/>
        </w:rPr>
        <w:t>PRIEKŠLIKUMS</w:t>
      </w:r>
    </w:p>
    <w:p w14:paraId="46331D35" w14:textId="723E1BD9" w:rsidR="00B650EA" w:rsidRPr="0084203C" w:rsidRDefault="00B650EA" w:rsidP="00B650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C32F75"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ĀRVALSTS </w:t>
      </w: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VĒLĒŠANU IECIRKŅA IZVEIDOŠANU </w:t>
      </w:r>
    </w:p>
    <w:p w14:paraId="31F45392" w14:textId="77777777" w:rsidR="00B650EA" w:rsidRPr="00C32F75" w:rsidRDefault="00B650EA" w:rsidP="00B650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F7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</w:t>
      </w:r>
    </w:p>
    <w:p w14:paraId="79E40AA9" w14:textId="1FDCAB41" w:rsidR="006B0D5D" w:rsidRPr="0084203C" w:rsidRDefault="00B650EA" w:rsidP="00363C0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203C">
        <w:rPr>
          <w:rFonts w:ascii="Times New Roman" w:hAnsi="Times New Roman" w:cs="Times New Roman"/>
          <w:bCs/>
          <w:sz w:val="20"/>
          <w:szCs w:val="20"/>
        </w:rPr>
        <w:t>(vēlēšanu vai tautas nobalsošanas nosaukums)</w:t>
      </w:r>
    </w:p>
    <w:p w14:paraId="22BB667C" w14:textId="77777777" w:rsidR="00B650EA" w:rsidRPr="00C32F75" w:rsidRDefault="00B650EA" w:rsidP="00B650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873"/>
        <w:gridCol w:w="6709"/>
      </w:tblGrid>
      <w:tr w:rsidR="00B650EA" w:rsidRPr="0084203C" w14:paraId="2F80C0EA" w14:textId="77777777" w:rsidTr="00071D03">
        <w:tc>
          <w:tcPr>
            <w:tcW w:w="2978" w:type="dxa"/>
            <w:gridSpan w:val="2"/>
            <w:vAlign w:val="center"/>
          </w:tcPr>
          <w:p w14:paraId="0A576EA7" w14:textId="30EA57AB" w:rsidR="00B650EA" w:rsidRPr="00363C03" w:rsidRDefault="00C32F75" w:rsidP="00BF7E1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</w:t>
            </w:r>
            <w:r w:rsidR="00B650EA" w:rsidRPr="00363C03">
              <w:rPr>
                <w:rFonts w:ascii="Times New Roman" w:eastAsia="Times New Roman" w:hAnsi="Times New Roman" w:cs="Times New Roman"/>
              </w:rPr>
              <w:t xml:space="preserve">ecirkņa </w:t>
            </w:r>
            <w:r w:rsidR="00363C03" w:rsidRPr="00363C03">
              <w:rPr>
                <w:rFonts w:ascii="Times New Roman" w:eastAsia="Times New Roman" w:hAnsi="Times New Roman" w:cs="Times New Roman"/>
              </w:rPr>
              <w:t>nosaukums</w:t>
            </w:r>
            <w:r w:rsidR="00A816F7">
              <w:rPr>
                <w:rFonts w:ascii="Times New Roman" w:eastAsia="Times New Roman" w:hAnsi="Times New Roman" w:cs="Times New Roman"/>
              </w:rPr>
              <w:t xml:space="preserve"> (pārstāvniecība)</w:t>
            </w:r>
            <w:r w:rsidR="00363C03"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573CBAB5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4FD39AE1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03E97D83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50EA" w:rsidRPr="0084203C" w14:paraId="1122BF15" w14:textId="77777777" w:rsidTr="00071D03">
        <w:tc>
          <w:tcPr>
            <w:tcW w:w="2978" w:type="dxa"/>
            <w:gridSpan w:val="2"/>
            <w:vAlign w:val="center"/>
          </w:tcPr>
          <w:p w14:paraId="79759EEE" w14:textId="70634DDE" w:rsidR="00B650EA" w:rsidRPr="00363C03" w:rsidRDefault="00293E2E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</w:t>
            </w:r>
            <w:r w:rsidR="00B650EA" w:rsidRPr="00363C03">
              <w:rPr>
                <w:rFonts w:ascii="Times New Roman" w:eastAsia="Times New Roman" w:hAnsi="Times New Roman" w:cs="Times New Roman"/>
              </w:rPr>
              <w:t xml:space="preserve">ecirkņa </w:t>
            </w:r>
            <w:r w:rsidR="00363C03" w:rsidRPr="00363C03">
              <w:rPr>
                <w:rFonts w:ascii="Times New Roman" w:eastAsia="Times New Roman" w:hAnsi="Times New Roman" w:cs="Times New Roman"/>
              </w:rPr>
              <w:t>adrese</w:t>
            </w:r>
            <w:r w:rsidR="00363C03"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="00363C03"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305F0D11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498521B6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136B2979" w14:textId="77777777" w:rsidR="00B650EA" w:rsidRPr="0084203C" w:rsidRDefault="00B650EA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0482" w:rsidRPr="0084203C" w14:paraId="05BF0554" w14:textId="77777777" w:rsidTr="00071D03">
        <w:tc>
          <w:tcPr>
            <w:tcW w:w="2978" w:type="dxa"/>
            <w:gridSpan w:val="2"/>
            <w:vAlign w:val="center"/>
          </w:tcPr>
          <w:p w14:paraId="27348FDB" w14:textId="15ECAAF6" w:rsidR="00D00482" w:rsidRPr="00363C03" w:rsidRDefault="00D00482" w:rsidP="00D0048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Vēlēšanu </w:t>
            </w:r>
            <w:r w:rsidR="0042335C">
              <w:rPr>
                <w:rFonts w:ascii="Times New Roman" w:eastAsia="Times New Roman" w:hAnsi="Times New Roman" w:cs="Times New Roman"/>
              </w:rPr>
              <w:t>iecirkņa</w:t>
            </w:r>
            <w:r>
              <w:rPr>
                <w:rFonts w:ascii="Times New Roman" w:eastAsia="Times New Roman" w:hAnsi="Times New Roman" w:cs="Times New Roman"/>
              </w:rPr>
              <w:t xml:space="preserve"> pie</w:t>
            </w:r>
            <w:r w:rsidR="0042335C">
              <w:rPr>
                <w:rFonts w:ascii="Times New Roman" w:eastAsia="Times New Roman" w:hAnsi="Times New Roman" w:cs="Times New Roman"/>
              </w:rPr>
              <w:t>kļūstam</w:t>
            </w:r>
            <w:r>
              <w:rPr>
                <w:rFonts w:ascii="Times New Roman" w:eastAsia="Times New Roman" w:hAnsi="Times New Roman" w:cs="Times New Roman"/>
              </w:rPr>
              <w:t>ība</w:t>
            </w:r>
            <w:r w:rsidR="0042335C"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267F8932" w14:textId="6D723880" w:rsidR="00D00482" w:rsidRPr="00D0335E" w:rsidRDefault="004B31CB" w:rsidP="00EA143C">
            <w:pPr>
              <w:rPr>
                <w:rFonts w:ascii="Times New Roman" w:eastAsia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>□ jā     □ nē</w:t>
            </w:r>
          </w:p>
        </w:tc>
      </w:tr>
      <w:tr w:rsidR="00293E2E" w:rsidRPr="0084203C" w14:paraId="2241D674" w14:textId="77777777" w:rsidTr="00071D03">
        <w:tc>
          <w:tcPr>
            <w:tcW w:w="2978" w:type="dxa"/>
            <w:gridSpan w:val="2"/>
            <w:vAlign w:val="center"/>
          </w:tcPr>
          <w:p w14:paraId="4A483773" w14:textId="77777777" w:rsidR="00293E2E" w:rsidRPr="00363C03" w:rsidRDefault="00293E2E" w:rsidP="00C62F74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veids:</w:t>
            </w:r>
          </w:p>
          <w:p w14:paraId="46E7724C" w14:textId="0B7ABEF9" w:rsidR="00293E2E" w:rsidRPr="00363C03" w:rsidRDefault="00293E2E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9" w:type="dxa"/>
            <w:vAlign w:val="center"/>
          </w:tcPr>
          <w:p w14:paraId="38189611" w14:textId="0FA1D5D5" w:rsidR="00293E2E" w:rsidRPr="00D0335E" w:rsidRDefault="0084203C" w:rsidP="00EA143C">
            <w:pPr>
              <w:rPr>
                <w:rFonts w:ascii="Times New Roman" w:eastAsia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 xml:space="preserve">□ </w:t>
            </w:r>
            <w:r w:rsidR="003F7FE2" w:rsidRPr="00D0335E">
              <w:rPr>
                <w:rFonts w:ascii="Times New Roman" w:hAnsi="Times New Roman" w:cs="Times New Roman"/>
              </w:rPr>
              <w:t>k</w:t>
            </w:r>
            <w:r w:rsidR="00367FFB" w:rsidRPr="00D0335E">
              <w:rPr>
                <w:rFonts w:ascii="Times New Roman" w:hAnsi="Times New Roman" w:cs="Times New Roman"/>
              </w:rPr>
              <w:t xml:space="preserve">lātienes     </w:t>
            </w:r>
            <w:r w:rsidRPr="00D0335E">
              <w:rPr>
                <w:rFonts w:ascii="Times New Roman" w:hAnsi="Times New Roman" w:cs="Times New Roman"/>
              </w:rPr>
              <w:t xml:space="preserve">□ </w:t>
            </w:r>
            <w:r w:rsidR="003F7FE2" w:rsidRPr="00D0335E">
              <w:rPr>
                <w:rFonts w:ascii="Times New Roman" w:hAnsi="Times New Roman" w:cs="Times New Roman"/>
              </w:rPr>
              <w:t>p</w:t>
            </w:r>
            <w:r w:rsidR="00367FFB" w:rsidRPr="00D0335E">
              <w:rPr>
                <w:rFonts w:ascii="Times New Roman" w:hAnsi="Times New Roman" w:cs="Times New Roman"/>
              </w:rPr>
              <w:t>asta balsošanai</w:t>
            </w:r>
            <w:r w:rsidR="00285AFF" w:rsidRPr="00D0335E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="00367FFB" w:rsidRPr="00D033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358" w:rsidRPr="0084203C" w14:paraId="0A6478A8" w14:textId="77777777" w:rsidTr="00071D03">
        <w:tc>
          <w:tcPr>
            <w:tcW w:w="2978" w:type="dxa"/>
            <w:gridSpan w:val="2"/>
            <w:vAlign w:val="center"/>
          </w:tcPr>
          <w:p w14:paraId="50AE14D7" w14:textId="5FC0E9B3" w:rsidR="00065358" w:rsidRPr="00363C03" w:rsidRDefault="00065358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 xml:space="preserve">Pamatojums </w:t>
            </w:r>
            <w:r w:rsidRPr="00363C03">
              <w:rPr>
                <w:rFonts w:ascii="Times New Roman" w:hAnsi="Times New Roman" w:cs="Times New Roman"/>
              </w:rPr>
              <w:t>klātienes balsošanas vēlēšanu iecirkņa izveidošanai</w:t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  <w:p w14:paraId="7BFB25ED" w14:textId="481366B0" w:rsidR="00065358" w:rsidRPr="00363C03" w:rsidRDefault="00065358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9" w:type="dxa"/>
            <w:vAlign w:val="center"/>
          </w:tcPr>
          <w:p w14:paraId="6AC8FAD9" w14:textId="3DFFDBAA" w:rsidR="006B0D5D" w:rsidRPr="00D0335E" w:rsidRDefault="00504DA4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 xml:space="preserve">□ </w:t>
            </w:r>
            <w:r w:rsidR="00363C03" w:rsidRPr="00D0335E">
              <w:rPr>
                <w:rFonts w:ascii="Times New Roman" w:hAnsi="Times New Roman"/>
              </w:rPr>
              <w:t>iepriekšējās</w:t>
            </w:r>
            <w:r w:rsidR="000C1637">
              <w:rPr>
                <w:rFonts w:ascii="Times New Roman" w:hAnsi="Times New Roman"/>
              </w:rPr>
              <w:t xml:space="preserve"> šāda veida</w:t>
            </w:r>
            <w:r w:rsidR="00363C03" w:rsidRPr="00D0335E">
              <w:rPr>
                <w:rFonts w:ascii="Times New Roman" w:hAnsi="Times New Roman"/>
              </w:rPr>
              <w:t xml:space="preserve"> vēlēšanās šajā vēlēšanu iecirknī klātienē ir nobalsojuši mazāk nekā 36 vēlētāji</w:t>
            </w:r>
          </w:p>
          <w:p w14:paraId="2FA9C4F2" w14:textId="6E965B5B" w:rsidR="00504DA4" w:rsidRPr="00D0335E" w:rsidRDefault="001D684D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/>
                <w:b/>
                <w:bCs/>
              </w:rPr>
              <w:t>pamatojums:</w:t>
            </w:r>
            <w:r w:rsidR="00363C03" w:rsidRPr="00D0335E">
              <w:rPr>
                <w:rFonts w:ascii="Times New Roman" w:hAnsi="Times New Roman"/>
              </w:rPr>
              <w:t>______________________________________________</w:t>
            </w:r>
            <w:r w:rsidR="00BB3188" w:rsidRPr="00D0335E">
              <w:rPr>
                <w:rFonts w:ascii="Times New Roman" w:hAnsi="Times New Roman"/>
              </w:rPr>
              <w:t>_</w:t>
            </w:r>
            <w:r w:rsidR="00504DA4" w:rsidRPr="00D0335E">
              <w:rPr>
                <w:rFonts w:ascii="Times New Roman" w:hAnsi="Times New Roman" w:cs="Times New Roman"/>
              </w:rPr>
              <w:t xml:space="preserve"> </w:t>
            </w:r>
          </w:p>
          <w:p w14:paraId="381A3881" w14:textId="118FD103" w:rsidR="00065358" w:rsidRPr="00D0335E" w:rsidRDefault="00504DA4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>□</w:t>
            </w:r>
            <w:r w:rsidR="00363C03" w:rsidRPr="00D0335E">
              <w:rPr>
                <w:rFonts w:ascii="Times New Roman" w:hAnsi="Times New Roman" w:cs="Times New Roman"/>
              </w:rPr>
              <w:t xml:space="preserve"> </w:t>
            </w:r>
            <w:r w:rsidR="00363C03" w:rsidRPr="00D0335E">
              <w:rPr>
                <w:rFonts w:ascii="Times New Roman" w:hAnsi="Times New Roman"/>
              </w:rPr>
              <w:t>jauns klātienes balsošanas vēlēšanu iecirknis</w:t>
            </w:r>
          </w:p>
          <w:p w14:paraId="52E7035B" w14:textId="193BB6C2" w:rsidR="00363C03" w:rsidRPr="00D0335E" w:rsidRDefault="001D684D" w:rsidP="00EA143C">
            <w:pPr>
              <w:rPr>
                <w:rFonts w:ascii="Times New Roman" w:hAnsi="Times New Roman"/>
              </w:rPr>
            </w:pPr>
            <w:r w:rsidRPr="00D0335E">
              <w:rPr>
                <w:rFonts w:ascii="Times New Roman" w:hAnsi="Times New Roman"/>
                <w:b/>
                <w:bCs/>
              </w:rPr>
              <w:t>pamatojums:</w:t>
            </w:r>
            <w:r w:rsidR="00363C03" w:rsidRPr="00D0335E">
              <w:rPr>
                <w:rFonts w:ascii="Times New Roman" w:hAnsi="Times New Roman"/>
              </w:rPr>
              <w:t>______________________________________________</w:t>
            </w:r>
            <w:r w:rsidR="00BB3188" w:rsidRPr="00D0335E">
              <w:rPr>
                <w:rFonts w:ascii="Times New Roman" w:hAnsi="Times New Roman"/>
              </w:rPr>
              <w:t>_</w:t>
            </w:r>
          </w:p>
          <w:p w14:paraId="6CEAE51D" w14:textId="1708EBEB" w:rsidR="001D684D" w:rsidRPr="00D0335E" w:rsidRDefault="00285AFF" w:rsidP="00EA143C">
            <w:pPr>
              <w:rPr>
                <w:rFonts w:ascii="Times New Roman" w:hAnsi="Times New Roman" w:cs="Times New Roman"/>
              </w:rPr>
            </w:pPr>
            <w:r w:rsidRPr="00D0335E">
              <w:rPr>
                <w:rFonts w:ascii="Times New Roman" w:hAnsi="Times New Roman" w:cs="Times New Roman"/>
              </w:rPr>
              <w:t>□ nav nepieciešams papildu pamatojums</w:t>
            </w:r>
          </w:p>
        </w:tc>
      </w:tr>
      <w:tr w:rsidR="00DF5E23" w:rsidRPr="0084203C" w14:paraId="31B5069B" w14:textId="77777777" w:rsidTr="00071D03">
        <w:tc>
          <w:tcPr>
            <w:tcW w:w="1105" w:type="dxa"/>
            <w:vMerge w:val="restart"/>
            <w:vAlign w:val="center"/>
          </w:tcPr>
          <w:p w14:paraId="7D093DF9" w14:textId="655302A1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komisijas locekļu kandidāti</w:t>
            </w:r>
            <w:r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4"/>
            </w:r>
          </w:p>
          <w:p w14:paraId="669B863F" w14:textId="53BF583B" w:rsidR="00DF5E23" w:rsidRPr="00363C03" w:rsidRDefault="00DF5E23" w:rsidP="003270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777A0469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priekšsēdētājs:</w:t>
            </w:r>
          </w:p>
        </w:tc>
        <w:tc>
          <w:tcPr>
            <w:tcW w:w="6709" w:type="dxa"/>
            <w:vAlign w:val="center"/>
          </w:tcPr>
          <w:p w14:paraId="1F083512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18E8B002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490F8A1E" w14:textId="77777777" w:rsidTr="00071D03">
        <w:tc>
          <w:tcPr>
            <w:tcW w:w="1105" w:type="dxa"/>
            <w:vMerge/>
            <w:vAlign w:val="center"/>
          </w:tcPr>
          <w:p w14:paraId="08CB45E6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79453702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sekretārs:</w:t>
            </w:r>
          </w:p>
        </w:tc>
        <w:tc>
          <w:tcPr>
            <w:tcW w:w="6709" w:type="dxa"/>
            <w:vAlign w:val="center"/>
          </w:tcPr>
          <w:p w14:paraId="6F5C393E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400CE08E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45758DF4" w14:textId="77777777" w:rsidTr="00071D03">
        <w:tc>
          <w:tcPr>
            <w:tcW w:w="1105" w:type="dxa"/>
            <w:vMerge/>
            <w:vAlign w:val="center"/>
          </w:tcPr>
          <w:p w14:paraId="74327544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4EC99FC6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28034254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20144A5D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5DE5D941" w14:textId="77777777" w:rsidTr="00071D03">
        <w:tc>
          <w:tcPr>
            <w:tcW w:w="1105" w:type="dxa"/>
            <w:vMerge/>
            <w:vAlign w:val="center"/>
          </w:tcPr>
          <w:p w14:paraId="49D39E02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5661A0CC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7A62856D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30A5A634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77C823EF" w14:textId="77777777" w:rsidTr="00071D03">
        <w:tc>
          <w:tcPr>
            <w:tcW w:w="1105" w:type="dxa"/>
            <w:vMerge/>
            <w:vAlign w:val="center"/>
          </w:tcPr>
          <w:p w14:paraId="55CC6D93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1E948DE0" w14:textId="77777777" w:rsidR="00DF5E23" w:rsidRPr="00363C03" w:rsidRDefault="00DF5E23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44138C50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  <w:p w14:paraId="3CFAACE8" w14:textId="77777777" w:rsidR="00DF5E23" w:rsidRPr="0084203C" w:rsidRDefault="00DF5E23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3FCE51AE" w14:textId="77777777" w:rsidTr="00071D03">
        <w:tc>
          <w:tcPr>
            <w:tcW w:w="1105" w:type="dxa"/>
            <w:vMerge/>
            <w:vAlign w:val="center"/>
          </w:tcPr>
          <w:p w14:paraId="6A26792D" w14:textId="77777777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6103A04B" w14:textId="15BC6C64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7896F0F9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  <w:p w14:paraId="63293B21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5E23" w:rsidRPr="0084203C" w14:paraId="05AF727F" w14:textId="77777777" w:rsidTr="00071D03">
        <w:tc>
          <w:tcPr>
            <w:tcW w:w="1105" w:type="dxa"/>
            <w:vMerge/>
            <w:vAlign w:val="center"/>
          </w:tcPr>
          <w:p w14:paraId="3B7E3952" w14:textId="77777777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vAlign w:val="center"/>
          </w:tcPr>
          <w:p w14:paraId="7469D1BB" w14:textId="388F1C59" w:rsidR="00DF5E23" w:rsidRPr="00363C03" w:rsidRDefault="00DF5E23" w:rsidP="00A816F7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709" w:type="dxa"/>
            <w:vAlign w:val="center"/>
          </w:tcPr>
          <w:p w14:paraId="653F59D9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  <w:p w14:paraId="1A9FF610" w14:textId="77777777" w:rsidR="00DF5E23" w:rsidRPr="0084203C" w:rsidRDefault="00DF5E23" w:rsidP="00A816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B0D5D" w:rsidRPr="0084203C" w14:paraId="128BA44F" w14:textId="77777777" w:rsidTr="00071D03">
        <w:tc>
          <w:tcPr>
            <w:tcW w:w="2978" w:type="dxa"/>
            <w:gridSpan w:val="2"/>
            <w:vAlign w:val="center"/>
          </w:tcPr>
          <w:p w14:paraId="4F793AB5" w14:textId="44247B42" w:rsidR="006B0D5D" w:rsidRPr="00363C03" w:rsidRDefault="006B0D5D" w:rsidP="00EA143C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hAnsi="Times New Roman"/>
              </w:rPr>
              <w:t>Pamatojums vēlēšanu iecirkņa komisijas locekļu skaitam</w:t>
            </w:r>
            <w:r w:rsidR="009B3B85">
              <w:rPr>
                <w:rFonts w:ascii="Times New Roman" w:hAnsi="Times New Roman"/>
              </w:rPr>
              <w:t>:</w:t>
            </w:r>
          </w:p>
        </w:tc>
        <w:tc>
          <w:tcPr>
            <w:tcW w:w="6709" w:type="dxa"/>
            <w:vAlign w:val="center"/>
          </w:tcPr>
          <w:p w14:paraId="35CB92CC" w14:textId="602E46BA" w:rsidR="006B0D5D" w:rsidRPr="00285AFF" w:rsidRDefault="006B0D5D" w:rsidP="006B0D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434D9C">
              <w:rPr>
                <w:rFonts w:ascii="Times New Roman" w:hAnsi="Times New Roman"/>
              </w:rPr>
              <w:t>atbilst Centrālās vēlēšanu komisijas ieteikumam</w:t>
            </w: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14:paraId="3E7192BE" w14:textId="31A9FBCD" w:rsidR="006B0D5D" w:rsidRPr="00434D9C" w:rsidRDefault="006B0D5D" w:rsidP="006B0D5D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34D9C">
              <w:rPr>
                <w:rFonts w:ascii="Times New Roman" w:hAnsi="Times New Roman"/>
              </w:rPr>
              <w:t>neatbilst Centrālās vēlēšanu komisijas ieteikumam</w:t>
            </w:r>
          </w:p>
          <w:p w14:paraId="6655BE5B" w14:textId="35C062DD" w:rsidR="006B0D5D" w:rsidRPr="006B0D5D" w:rsidRDefault="00D717AA" w:rsidP="006B0D5D">
            <w:pPr>
              <w:rPr>
                <w:rFonts w:ascii="Times New Roman" w:hAnsi="Times New Roman" w:cs="Times New Roman"/>
              </w:rPr>
            </w:pPr>
            <w:r w:rsidRPr="00434D9C">
              <w:rPr>
                <w:rFonts w:ascii="Times New Roman" w:hAnsi="Times New Roman"/>
                <w:b/>
                <w:bCs/>
              </w:rPr>
              <w:t>pamatojums:</w:t>
            </w:r>
            <w:r w:rsidR="006B0D5D">
              <w:rPr>
                <w:rFonts w:ascii="Times New Roman" w:hAnsi="Times New Roman"/>
              </w:rPr>
              <w:t>______________________________________________</w:t>
            </w:r>
            <w:r w:rsidR="00BB3188">
              <w:rPr>
                <w:rFonts w:ascii="Times New Roman" w:hAnsi="Times New Roman"/>
              </w:rPr>
              <w:t>_</w:t>
            </w:r>
          </w:p>
          <w:p w14:paraId="78CE0466" w14:textId="77777777" w:rsidR="006B0D5D" w:rsidRPr="0084203C" w:rsidRDefault="006B0D5D" w:rsidP="00EA14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3B85" w:rsidRPr="0084203C" w14:paraId="5C04C03E" w14:textId="77777777" w:rsidTr="00071D03">
        <w:tc>
          <w:tcPr>
            <w:tcW w:w="2978" w:type="dxa"/>
            <w:gridSpan w:val="2"/>
            <w:vAlign w:val="center"/>
          </w:tcPr>
          <w:p w14:paraId="6C74A680" w14:textId="429D370F" w:rsidR="009B3B85" w:rsidRPr="00363C03" w:rsidRDefault="009B3B85" w:rsidP="00BF7E14"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Pārstāvniecības piedāvātais atbalsts diasporas veidotajiem vēlēšanu iecirkņiem:</w:t>
            </w:r>
          </w:p>
        </w:tc>
        <w:tc>
          <w:tcPr>
            <w:tcW w:w="6709" w:type="dxa"/>
            <w:vAlign w:val="center"/>
          </w:tcPr>
          <w:p w14:paraId="52247762" w14:textId="77777777" w:rsidR="009B3B85" w:rsidRPr="00285AFF" w:rsidRDefault="009B3B85" w:rsidP="00BF7E14">
            <w:pPr>
              <w:spacing w:before="240" w:after="24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1C88195" w14:textId="77777777" w:rsidR="001D684D" w:rsidRDefault="001D684D" w:rsidP="003F16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18D121" w14:textId="77777777" w:rsidR="00404F0F" w:rsidRDefault="003F1695" w:rsidP="002D242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C635DF">
        <w:rPr>
          <w:rFonts w:ascii="Times New Roman" w:hAnsi="Times New Roman"/>
        </w:rPr>
        <w:t xml:space="preserve">apliecinu, ka ir izvērtēta vēlēšanu iecirkņa komisijas kandidātu atbilstība Pašvaldības vēlēšanu komisiju un vēlēšanu iecirkņu komisiju likuma 6. panta un </w:t>
      </w:r>
      <w:r w:rsidR="005F6959" w:rsidRPr="00C635DF">
        <w:rPr>
          <w:rFonts w:ascii="Times New Roman" w:hAnsi="Times New Roman"/>
        </w:rPr>
        <w:t xml:space="preserve">Centrālās vēlēšanu komisijas </w:t>
      </w:r>
      <w:r w:rsidRPr="00C635DF">
        <w:rPr>
          <w:rFonts w:ascii="Times New Roman" w:hAnsi="Times New Roman"/>
        </w:rPr>
        <w:t>Ārvalstu vēlēšanu iecirkņu un vēlēšanu iecirkņu komisiju izveidošanas instrukcijas noteiktajām vēlēšanu iecirkņa komisijas locekļa amata prasībām</w:t>
      </w:r>
    </w:p>
    <w:p w14:paraId="659AE51A" w14:textId="77777777" w:rsidR="00F54FB0" w:rsidRPr="00C635DF" w:rsidRDefault="00F54FB0" w:rsidP="002D242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B5DD06" w14:textId="24C723A7" w:rsidR="002D242D" w:rsidRPr="002D242D" w:rsidRDefault="00404F0F" w:rsidP="002D242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C635DF">
        <w:rPr>
          <w:rFonts w:ascii="Times New Roman" w:hAnsi="Times New Roman"/>
        </w:rPr>
        <w:t xml:space="preserve">apliecinu, </w:t>
      </w:r>
      <w:r w:rsidR="002D242D" w:rsidRPr="00C635DF">
        <w:rPr>
          <w:rFonts w:ascii="Times New Roman" w:hAnsi="Times New Roman"/>
        </w:rPr>
        <w:t>ka Ārlietu ministrijas rīcībā ir visu ieteikto vēlēšanu iecirkņ</w:t>
      </w:r>
      <w:r w:rsidRPr="00C635DF">
        <w:rPr>
          <w:rFonts w:ascii="Times New Roman" w:hAnsi="Times New Roman"/>
        </w:rPr>
        <w:t>u</w:t>
      </w:r>
      <w:r w:rsidR="002D242D" w:rsidRPr="00C635DF">
        <w:rPr>
          <w:rFonts w:ascii="Times New Roman" w:hAnsi="Times New Roman"/>
        </w:rPr>
        <w:t xml:space="preserve"> komisijas locekļa kandidātu nepieciešamie apliecinājumi</w:t>
      </w:r>
    </w:p>
    <w:p w14:paraId="50F03F21" w14:textId="10ED0234" w:rsidR="00E13AB6" w:rsidRPr="002D242D" w:rsidRDefault="00E13AB6" w:rsidP="003F1695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DF68414" w14:textId="77777777" w:rsidR="00BF7E14" w:rsidRDefault="00BF7E14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7C912" w14:textId="77777777" w:rsidR="003F1695" w:rsidRDefault="003F1695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68B46" w14:textId="77777777" w:rsidR="003F1695" w:rsidRDefault="003F1695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3F1695" w:rsidRPr="00190581" w14:paraId="0EBFE84F" w14:textId="77777777" w:rsidTr="00F56BFB">
        <w:tc>
          <w:tcPr>
            <w:tcW w:w="5067" w:type="dxa"/>
          </w:tcPr>
          <w:p w14:paraId="6BF9055A" w14:textId="40688E40" w:rsidR="003F1695" w:rsidRPr="00C635DF" w:rsidRDefault="003F1695" w:rsidP="00F56BFB">
            <w:pPr>
              <w:rPr>
                <w:rFonts w:ascii="Times New Roman" w:hAnsi="Times New Roman"/>
              </w:rPr>
            </w:pPr>
            <w:r w:rsidRPr="00C635DF">
              <w:rPr>
                <w:rFonts w:ascii="Times New Roman" w:hAnsi="Times New Roman"/>
              </w:rPr>
              <w:t xml:space="preserve">202__. gada ____.____________________ </w:t>
            </w:r>
          </w:p>
          <w:p w14:paraId="4B4F443B" w14:textId="77777777" w:rsidR="003F1695" w:rsidRPr="00190581" w:rsidRDefault="003F1695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76395CF5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46848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78D20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4714A" w14:textId="77777777" w:rsidR="004427E1" w:rsidRDefault="004427E1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353EB" w14:textId="2B2B3747" w:rsidR="00BF7E14" w:rsidRPr="00C635DF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F">
              <w:rPr>
                <w:rFonts w:ascii="Times New Roman" w:hAnsi="Times New Roman" w:cs="Times New Roman"/>
                <w:sz w:val="20"/>
                <w:szCs w:val="20"/>
              </w:rPr>
              <w:t>Amats, vārds, uzvārds, paraksts</w:t>
            </w:r>
          </w:p>
          <w:p w14:paraId="7577BEA5" w14:textId="77777777" w:rsidR="00BF7E14" w:rsidRDefault="00BF7E14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9730F" w14:textId="68072733" w:rsidR="003F1695" w:rsidRPr="00190581" w:rsidRDefault="003F1695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1F53C6A9" w14:textId="77777777" w:rsidR="003F1695" w:rsidRDefault="003F1695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7744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F8FBD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1A8C9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418E4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3FA07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2AD30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2264A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56023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E854A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E8B50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034A8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0CE8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293BA" w14:textId="77777777" w:rsidR="00404F0F" w:rsidRDefault="00404F0F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BC28B" w14:textId="77777777" w:rsidR="0093216E" w:rsidRDefault="0093216E" w:rsidP="003F1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53F4E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 personas datu apstrādi</w:t>
      </w:r>
    </w:p>
    <w:p w14:paraId="745A7DCE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apstrādātājs: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 vēlēšanu komisija</w:t>
      </w:r>
    </w:p>
    <w:p w14:paraId="4E994C4F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mērķis: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Centrālās vēlēšanu komisijas lēmuma pieņemšana par vēlēšanu iecirkņa izveidošanu, vēlēšanu iecirkņa komisijas sastāva apstiprināšanu.</w:t>
      </w:r>
    </w:p>
    <w:p w14:paraId="6A1151EE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tiesiskais pamats: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Pašvaldības vēlēšanu komisiju un vēlēšanu iecirkņu komisiju likuma 1. panta piektā daļa</w:t>
      </w:r>
      <w:r>
        <w:rPr>
          <w:rFonts w:ascii="Times New Roman" w:hAnsi="Times New Roman" w:cs="Times New Roman"/>
          <w:sz w:val="20"/>
          <w:szCs w:val="20"/>
        </w:rPr>
        <w:t xml:space="preserve"> un 5. panta trešā daļa</w:t>
      </w:r>
      <w:r w:rsidRPr="000D6FA5">
        <w:rPr>
          <w:rFonts w:ascii="Times New Roman" w:hAnsi="Times New Roman" w:cs="Times New Roman"/>
          <w:sz w:val="20"/>
          <w:szCs w:val="20"/>
        </w:rPr>
        <w:t xml:space="preserve">, 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>Vispārīgās datu aizsardzības regulas 6. panta 1. punkta “e” apakšpunkts.</w:t>
      </w:r>
    </w:p>
    <w:p w14:paraId="3581127F" w14:textId="77777777" w:rsidR="00404F0F" w:rsidRPr="000D6FA5" w:rsidRDefault="00404F0F" w:rsidP="0040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Priekšlikuma glabāšanas termiņš: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6FA5">
        <w:rPr>
          <w:rFonts w:ascii="Times New Roman" w:hAnsi="Times New Roman"/>
          <w:bCs/>
          <w:color w:val="000000"/>
          <w:sz w:val="20"/>
          <w:szCs w:val="20"/>
        </w:rPr>
        <w:t>1 mēnesis pēc vēlēšanām vai tautas nobalsošanas</w:t>
      </w:r>
    </w:p>
    <w:p w14:paraId="43E7D699" w14:textId="77777777" w:rsidR="00404F0F" w:rsidRDefault="00404F0F" w:rsidP="003F1695">
      <w:pPr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4338298E" w14:textId="77777777" w:rsidR="00404F0F" w:rsidRDefault="00404F0F" w:rsidP="003F1695">
      <w:pPr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  <w:sectPr w:rsidR="00404F0F" w:rsidSect="00D7107D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EF05C88" w14:textId="57547430" w:rsidR="00B650EA" w:rsidRPr="003F1695" w:rsidRDefault="00B650EA" w:rsidP="003F1695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1B2B3F" w14:textId="6C2FBB0B" w:rsidR="00C32F75" w:rsidRPr="00C32F75" w:rsidRDefault="00C32F75" w:rsidP="003F1695">
      <w:pPr>
        <w:spacing w:line="259" w:lineRule="auto"/>
        <w:jc w:val="right"/>
        <w:rPr>
          <w:rFonts w:ascii="Times New Roman" w:hAnsi="Times New Roman" w:cs="Times New Roman"/>
        </w:rPr>
      </w:pPr>
      <w:r w:rsidRPr="00C32F75">
        <w:rPr>
          <w:rFonts w:ascii="Times New Roman" w:hAnsi="Times New Roman" w:cs="Times New Roman"/>
        </w:rPr>
        <w:t>2. p</w:t>
      </w:r>
      <w:r w:rsidRPr="00C32F75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6156FA82" w14:textId="77777777" w:rsidR="00C32F75" w:rsidRPr="00C32F75" w:rsidRDefault="00C32F75" w:rsidP="003F169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Centrālās vēlēšanu komisijas </w:t>
      </w:r>
    </w:p>
    <w:p w14:paraId="60D53945" w14:textId="677F3B4F" w:rsidR="00C32F75" w:rsidRPr="00C32F75" w:rsidRDefault="00C32F75" w:rsidP="003F169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2025. gada </w:t>
      </w:r>
      <w:r w:rsidR="001E0EE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32F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58A">
        <w:rPr>
          <w:rFonts w:ascii="Times New Roman" w:eastAsia="Times New Roman" w:hAnsi="Times New Roman" w:cs="Times New Roman"/>
          <w:sz w:val="24"/>
          <w:szCs w:val="24"/>
        </w:rPr>
        <w:t> novembra</w:t>
      </w: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3096B" w14:textId="6B70FDB5" w:rsidR="00C32F75" w:rsidRPr="00C32F75" w:rsidRDefault="00C32F75" w:rsidP="003F169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F75">
        <w:rPr>
          <w:rFonts w:ascii="Times New Roman" w:eastAsia="Times New Roman" w:hAnsi="Times New Roman" w:cs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628D49A7" w14:textId="77777777" w:rsidR="00C32F75" w:rsidRPr="00C32F75" w:rsidRDefault="00C32F75" w:rsidP="00C32F75">
      <w:pPr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614F6834" w14:textId="77777777" w:rsidR="00C32F75" w:rsidRPr="0084203C" w:rsidRDefault="00C32F75" w:rsidP="00C32F7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mallCaps/>
          <w:sz w:val="24"/>
          <w:szCs w:val="24"/>
        </w:rPr>
        <w:t>PRIEKŠLIKUMS</w:t>
      </w:r>
    </w:p>
    <w:p w14:paraId="3E5D793E" w14:textId="5C8453A4" w:rsidR="00C32F75" w:rsidRPr="0084203C" w:rsidRDefault="00C32F75" w:rsidP="00C32F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4528D3">
        <w:rPr>
          <w:rFonts w:ascii="Times New Roman" w:eastAsia="Times New Roman" w:hAnsi="Times New Roman" w:cs="Times New Roman"/>
          <w:b/>
          <w:sz w:val="24"/>
          <w:szCs w:val="24"/>
        </w:rPr>
        <w:t xml:space="preserve">ĀRVALSTS </w:t>
      </w:r>
      <w:r w:rsidRPr="0084203C">
        <w:rPr>
          <w:rFonts w:ascii="Times New Roman" w:eastAsia="Times New Roman" w:hAnsi="Times New Roman" w:cs="Times New Roman"/>
          <w:b/>
          <w:sz w:val="24"/>
          <w:szCs w:val="24"/>
        </w:rPr>
        <w:t xml:space="preserve">VĒLĒŠANU IECIRKŅA IZVEIDOŠANU </w:t>
      </w:r>
    </w:p>
    <w:p w14:paraId="23011E03" w14:textId="77777777" w:rsidR="00C32F75" w:rsidRPr="00C32F75" w:rsidRDefault="00C32F75" w:rsidP="00C32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F7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</w:t>
      </w:r>
    </w:p>
    <w:p w14:paraId="6FF03F6F" w14:textId="6EBE768A" w:rsidR="004528D3" w:rsidRDefault="00C32F75" w:rsidP="004528D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203C">
        <w:rPr>
          <w:rFonts w:ascii="Times New Roman" w:hAnsi="Times New Roman" w:cs="Times New Roman"/>
          <w:bCs/>
          <w:sz w:val="20"/>
          <w:szCs w:val="20"/>
        </w:rPr>
        <w:t>(vēlēšanu vai tautas nobalsošanas nosaukums)</w:t>
      </w:r>
    </w:p>
    <w:p w14:paraId="3BB64F2F" w14:textId="77777777" w:rsidR="00E13AB6" w:rsidRDefault="00E13AB6" w:rsidP="00C32F7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8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5"/>
        <w:gridCol w:w="1652"/>
        <w:gridCol w:w="6539"/>
      </w:tblGrid>
      <w:tr w:rsidR="001D684D" w:rsidRPr="0084203C" w14:paraId="1C59DD5B" w14:textId="77777777" w:rsidTr="001D684D">
        <w:tc>
          <w:tcPr>
            <w:tcW w:w="3261" w:type="dxa"/>
            <w:gridSpan w:val="3"/>
            <w:vAlign w:val="center"/>
          </w:tcPr>
          <w:p w14:paraId="2137EE0A" w14:textId="1E57204F" w:rsidR="00E13AB6" w:rsidRPr="000B2297" w:rsidRDefault="00E13AB6" w:rsidP="00EA0F6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0B2297">
              <w:rPr>
                <w:rFonts w:ascii="Times New Roman" w:eastAsia="Times New Roman" w:hAnsi="Times New Roman" w:cs="Times New Roman"/>
              </w:rPr>
              <w:t>Vēlēšanu iecirkņa nosaukums (organizācija</w:t>
            </w:r>
            <w:r w:rsidR="00EA0F66" w:rsidRPr="000B2297">
              <w:rPr>
                <w:rFonts w:ascii="Times New Roman" w:eastAsia="Times New Roman" w:hAnsi="Times New Roman" w:cs="Times New Roman"/>
              </w:rPr>
              <w:t>/ēka</w:t>
            </w:r>
            <w:r w:rsidRPr="000B2297">
              <w:rPr>
                <w:rFonts w:ascii="Times New Roman" w:eastAsia="Times New Roman" w:hAnsi="Times New Roman" w:cs="Times New Roman"/>
              </w:rPr>
              <w:t>, kurā tiks iekārtotas vēlēšanu telpas):</w:t>
            </w:r>
          </w:p>
        </w:tc>
        <w:tc>
          <w:tcPr>
            <w:tcW w:w="6539" w:type="dxa"/>
            <w:vAlign w:val="center"/>
          </w:tcPr>
          <w:p w14:paraId="79B3C25B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00341D44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A536516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374880E" w14:textId="77777777" w:rsidTr="001D684D">
        <w:tc>
          <w:tcPr>
            <w:tcW w:w="3261" w:type="dxa"/>
            <w:gridSpan w:val="3"/>
            <w:vAlign w:val="center"/>
          </w:tcPr>
          <w:p w14:paraId="3E8D9E30" w14:textId="10ABEBFD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adrese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5"/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59FA5EC5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75128268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221BDA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031A" w:rsidRPr="0084203C" w14:paraId="3718468B" w14:textId="77777777" w:rsidTr="001D684D">
        <w:tc>
          <w:tcPr>
            <w:tcW w:w="3261" w:type="dxa"/>
            <w:gridSpan w:val="3"/>
            <w:vAlign w:val="center"/>
          </w:tcPr>
          <w:p w14:paraId="3C270F1C" w14:textId="358D6648" w:rsidR="0046031A" w:rsidRPr="00363C03" w:rsidRDefault="0046031A" w:rsidP="0046031A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Vēlēšanu </w:t>
            </w:r>
            <w:r w:rsidR="00C41F4E">
              <w:rPr>
                <w:rFonts w:ascii="Times New Roman" w:eastAsia="Times New Roman" w:hAnsi="Times New Roman" w:cs="Times New Roman"/>
              </w:rPr>
              <w:t>iecirkņa</w:t>
            </w:r>
            <w:r>
              <w:rPr>
                <w:rFonts w:ascii="Times New Roman" w:eastAsia="Times New Roman" w:hAnsi="Times New Roman" w:cs="Times New Roman"/>
              </w:rPr>
              <w:t xml:space="preserve"> pie</w:t>
            </w:r>
            <w:r w:rsidR="0078121C">
              <w:rPr>
                <w:rFonts w:ascii="Times New Roman" w:eastAsia="Times New Roman" w:hAnsi="Times New Roman" w:cs="Times New Roman"/>
              </w:rPr>
              <w:t>kļūstam</w:t>
            </w:r>
            <w:r>
              <w:rPr>
                <w:rFonts w:ascii="Times New Roman" w:eastAsia="Times New Roman" w:hAnsi="Times New Roman" w:cs="Times New Roman"/>
              </w:rPr>
              <w:t>ība</w:t>
            </w:r>
            <w:r w:rsidR="00DA2274">
              <w:rPr>
                <w:rStyle w:val="FootnoteReference"/>
                <w:rFonts w:ascii="Times New Roman" w:eastAsia="Times New Roman" w:hAnsi="Times New Roman" w:cs="Times New Roman"/>
              </w:rPr>
              <w:footnoteReference w:id="6"/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417B6D2E" w14:textId="0DD712ED" w:rsidR="0046031A" w:rsidRPr="0084203C" w:rsidRDefault="00280565" w:rsidP="00F56BFB">
            <w:pPr>
              <w:rPr>
                <w:rFonts w:ascii="Times New Roman" w:eastAsia="Times New Roman" w:hAnsi="Times New Roman" w:cs="Times New Roman"/>
              </w:rPr>
            </w:pPr>
            <w:r w:rsidRPr="0084203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42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jā</w:t>
            </w:r>
            <w:r w:rsidRPr="0084203C">
              <w:rPr>
                <w:rFonts w:ascii="Times New Roman" w:hAnsi="Times New Roman" w:cs="Times New Roman"/>
              </w:rPr>
              <w:t xml:space="preserve">     </w:t>
            </w:r>
            <w:r w:rsidRPr="0084203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nē</w:t>
            </w:r>
          </w:p>
        </w:tc>
      </w:tr>
      <w:tr w:rsidR="001D684D" w:rsidRPr="00285AFF" w14:paraId="3281CFFD" w14:textId="77777777" w:rsidTr="001D684D">
        <w:tc>
          <w:tcPr>
            <w:tcW w:w="3261" w:type="dxa"/>
            <w:gridSpan w:val="3"/>
            <w:vAlign w:val="center"/>
          </w:tcPr>
          <w:p w14:paraId="5DF9B7D3" w14:textId="666EC471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 xml:space="preserve">Pamatojums </w:t>
            </w:r>
            <w:r w:rsidRPr="00363C03">
              <w:rPr>
                <w:rFonts w:ascii="Times New Roman" w:hAnsi="Times New Roman" w:cs="Times New Roman"/>
              </w:rPr>
              <w:t>vēlēšanu iecirkņa izveidošanai</w:t>
            </w:r>
            <w:r w:rsidRPr="00363C03">
              <w:rPr>
                <w:rFonts w:ascii="Times New Roman" w:eastAsia="Times New Roman" w:hAnsi="Times New Roman" w:cs="Times New Roman"/>
              </w:rPr>
              <w:t>:</w:t>
            </w:r>
          </w:p>
          <w:p w14:paraId="500E033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9" w:type="dxa"/>
            <w:vAlign w:val="center"/>
          </w:tcPr>
          <w:p w14:paraId="449E9F49" w14:textId="6EC5800B" w:rsidR="00E13AB6" w:rsidRPr="005B13E3" w:rsidRDefault="00E13AB6" w:rsidP="00F56BFB">
            <w:pPr>
              <w:rPr>
                <w:rFonts w:ascii="Times New Roman" w:hAnsi="Times New Roman" w:cs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5B13E3">
              <w:rPr>
                <w:rFonts w:ascii="Times New Roman" w:hAnsi="Times New Roman"/>
              </w:rPr>
              <w:t xml:space="preserve">iepriekšējās </w:t>
            </w:r>
            <w:r w:rsidR="000C1637">
              <w:rPr>
                <w:rFonts w:ascii="Times New Roman" w:hAnsi="Times New Roman"/>
              </w:rPr>
              <w:t xml:space="preserve">šāda veida </w:t>
            </w:r>
            <w:r w:rsidRPr="005B13E3">
              <w:rPr>
                <w:rFonts w:ascii="Times New Roman" w:hAnsi="Times New Roman"/>
              </w:rPr>
              <w:t>vēlēšanās šajā vēlēšanu iecirknī ir nobalsojuši mazāk nekā 36 vēlētāji</w:t>
            </w:r>
          </w:p>
          <w:p w14:paraId="14519DD9" w14:textId="7A288392" w:rsidR="00E13AB6" w:rsidRPr="00363C03" w:rsidRDefault="004427E1" w:rsidP="00F56BFB">
            <w:pPr>
              <w:rPr>
                <w:rFonts w:ascii="Times New Roman" w:hAnsi="Times New Roman" w:cs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</w:rPr>
              <w:t xml:space="preserve"> </w:t>
            </w:r>
            <w:r w:rsidR="00E13AB6">
              <w:rPr>
                <w:rFonts w:ascii="Times New Roman" w:hAnsi="Times New Roman"/>
              </w:rPr>
              <w:t>____________________________________________</w:t>
            </w:r>
            <w:r w:rsidR="00E13AB6"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14:paraId="1A2137A5" w14:textId="3482E4E2" w:rsidR="00E13AB6" w:rsidRPr="00363C03" w:rsidRDefault="00E13AB6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/>
              </w:rPr>
              <w:t>jauns vēlēšanu iecirknis</w:t>
            </w:r>
          </w:p>
          <w:p w14:paraId="0760760F" w14:textId="5F6E136F" w:rsidR="00E13AB6" w:rsidRDefault="004427E1" w:rsidP="00F56BFB">
            <w:pPr>
              <w:rPr>
                <w:rFonts w:ascii="Times New Roman" w:hAnsi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</w:rPr>
              <w:t xml:space="preserve"> </w:t>
            </w:r>
            <w:r w:rsidR="00E13AB6">
              <w:rPr>
                <w:rFonts w:ascii="Times New Roman" w:hAnsi="Times New Roman"/>
              </w:rPr>
              <w:t>____________________________________________</w:t>
            </w:r>
          </w:p>
          <w:p w14:paraId="34F1F23F" w14:textId="7D2CF6CA" w:rsidR="008B1E0F" w:rsidRPr="005B13E3" w:rsidRDefault="008B1E0F" w:rsidP="008B1E0F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5B13E3">
              <w:rPr>
                <w:rFonts w:ascii="Times New Roman" w:hAnsi="Times New Roman"/>
              </w:rPr>
              <w:t>šajā administratīvajā teritorijā ir plānots izveidot klātienes balsošanas vēlēšanu iecirkni pārstāvniecībā</w:t>
            </w:r>
          </w:p>
          <w:p w14:paraId="00F9B1A7" w14:textId="40357FA1" w:rsidR="008B1E0F" w:rsidRPr="008B1E0F" w:rsidRDefault="004427E1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E0F"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14:paraId="1A9DCB02" w14:textId="4C4F4F77" w:rsidR="001D684D" w:rsidRPr="001D684D" w:rsidRDefault="00E13AB6" w:rsidP="00F56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 w:cs="Times New Roman"/>
              </w:rPr>
              <w:t>nav nepieciešams papildu pamatojums</w:t>
            </w:r>
          </w:p>
        </w:tc>
      </w:tr>
      <w:tr w:rsidR="001D684D" w:rsidRPr="0084203C" w14:paraId="7E0516EB" w14:textId="77777777" w:rsidTr="001D684D">
        <w:tc>
          <w:tcPr>
            <w:tcW w:w="1534" w:type="dxa"/>
            <w:vMerge w:val="restart"/>
            <w:vAlign w:val="center"/>
          </w:tcPr>
          <w:p w14:paraId="3914E298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Vēlēšanu iecirkņa komisijas locekļu kandidāti</w:t>
            </w:r>
            <w:r w:rsidRPr="00363C03">
              <w:rPr>
                <w:rStyle w:val="FootnoteReference"/>
                <w:rFonts w:ascii="Times New Roman" w:eastAsia="Times New Roman" w:hAnsi="Times New Roman" w:cs="Times New Roman"/>
              </w:rPr>
              <w:footnoteReference w:id="7"/>
            </w:r>
          </w:p>
          <w:p w14:paraId="7145B835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AB8C50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priekšsēdētājs:</w:t>
            </w:r>
          </w:p>
        </w:tc>
        <w:tc>
          <w:tcPr>
            <w:tcW w:w="6539" w:type="dxa"/>
            <w:vAlign w:val="center"/>
          </w:tcPr>
          <w:p w14:paraId="3D6BC6CE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6AB6B33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3D803903" w14:textId="77777777" w:rsidTr="001D684D">
        <w:tc>
          <w:tcPr>
            <w:tcW w:w="1534" w:type="dxa"/>
            <w:vMerge/>
            <w:vAlign w:val="center"/>
          </w:tcPr>
          <w:p w14:paraId="244D3773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154F6D7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sekretārs:</w:t>
            </w:r>
          </w:p>
        </w:tc>
        <w:tc>
          <w:tcPr>
            <w:tcW w:w="6539" w:type="dxa"/>
            <w:vAlign w:val="center"/>
          </w:tcPr>
          <w:p w14:paraId="738E7B8E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C26F48A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2D556A23" w14:textId="77777777" w:rsidTr="001D684D">
        <w:tc>
          <w:tcPr>
            <w:tcW w:w="1534" w:type="dxa"/>
            <w:vMerge/>
            <w:vAlign w:val="center"/>
          </w:tcPr>
          <w:p w14:paraId="7B17EA9F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F90E15A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542222D2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C9EA60F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AC0DAF5" w14:textId="77777777" w:rsidTr="001D684D">
        <w:tc>
          <w:tcPr>
            <w:tcW w:w="1534" w:type="dxa"/>
            <w:vMerge/>
            <w:vAlign w:val="center"/>
          </w:tcPr>
          <w:p w14:paraId="40D58EA4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BCDFFD2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08DBF7C1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79BC6021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11451C6D" w14:textId="77777777" w:rsidTr="001D684D">
        <w:tc>
          <w:tcPr>
            <w:tcW w:w="1534" w:type="dxa"/>
            <w:vMerge/>
            <w:vAlign w:val="center"/>
          </w:tcPr>
          <w:p w14:paraId="639CC457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025278F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7C6B4647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3A740DE0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BCDB1A7" w14:textId="77777777" w:rsidTr="001D684D">
        <w:tc>
          <w:tcPr>
            <w:tcW w:w="1534" w:type="dxa"/>
            <w:vMerge/>
            <w:vAlign w:val="center"/>
          </w:tcPr>
          <w:p w14:paraId="2360311B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C48926E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47265396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2461823A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782B31E7" w14:textId="77777777" w:rsidTr="001D684D">
        <w:tc>
          <w:tcPr>
            <w:tcW w:w="1534" w:type="dxa"/>
            <w:vMerge/>
            <w:vAlign w:val="center"/>
          </w:tcPr>
          <w:p w14:paraId="2D25318E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06EADEEB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eastAsia="Times New Roman" w:hAnsi="Times New Roman" w:cs="Times New Roman"/>
              </w:rPr>
              <w:t>loceklis:</w:t>
            </w:r>
          </w:p>
        </w:tc>
        <w:tc>
          <w:tcPr>
            <w:tcW w:w="6539" w:type="dxa"/>
            <w:vAlign w:val="center"/>
          </w:tcPr>
          <w:p w14:paraId="7B769809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  <w:p w14:paraId="0FB39A18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11B5DDD3" w14:textId="77777777" w:rsidTr="001D684D">
        <w:tc>
          <w:tcPr>
            <w:tcW w:w="3261" w:type="dxa"/>
            <w:gridSpan w:val="3"/>
            <w:vAlign w:val="center"/>
          </w:tcPr>
          <w:p w14:paraId="2C266B0C" w14:textId="77777777" w:rsidR="00E13AB6" w:rsidRPr="00363C03" w:rsidRDefault="00E13AB6" w:rsidP="00F56BFB">
            <w:pPr>
              <w:rPr>
                <w:rFonts w:ascii="Times New Roman" w:eastAsia="Times New Roman" w:hAnsi="Times New Roman" w:cs="Times New Roman"/>
              </w:rPr>
            </w:pPr>
            <w:r w:rsidRPr="00363C03">
              <w:rPr>
                <w:rFonts w:ascii="Times New Roman" w:hAnsi="Times New Roman"/>
              </w:rPr>
              <w:t>Pamatojums vēlēšanu iecirkņa komisijas locekļu skaitam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39" w:type="dxa"/>
            <w:vAlign w:val="center"/>
          </w:tcPr>
          <w:p w14:paraId="58E57636" w14:textId="77777777" w:rsidR="00E13AB6" w:rsidRPr="00285AFF" w:rsidRDefault="00E13AB6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5B13E3">
              <w:rPr>
                <w:rFonts w:ascii="Times New Roman" w:hAnsi="Times New Roman"/>
              </w:rPr>
              <w:t>atbilst Centrālās vēlēšanu komisijas ieteikumam</w:t>
            </w: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14:paraId="4E6B0EC9" w14:textId="23B29A80" w:rsidR="00E13AB6" w:rsidRDefault="00E13AB6" w:rsidP="00F56BFB">
            <w:pPr>
              <w:rPr>
                <w:rFonts w:ascii="Times New Roman" w:hAnsi="Times New Roman"/>
              </w:rPr>
            </w:pPr>
            <w:r w:rsidRPr="00285AF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13E3">
              <w:rPr>
                <w:rFonts w:ascii="Times New Roman" w:hAnsi="Times New Roman"/>
              </w:rPr>
              <w:t>neatbilst Centrālās vēlēšanu komisijas ieteikumam</w:t>
            </w:r>
          </w:p>
          <w:p w14:paraId="7C23051D" w14:textId="5BDCD454" w:rsidR="00E13AB6" w:rsidRPr="006B0D5D" w:rsidRDefault="004427E1" w:rsidP="00F56BFB">
            <w:pPr>
              <w:rPr>
                <w:rFonts w:ascii="Times New Roman" w:hAnsi="Times New Roman" w:cs="Times New Roman"/>
              </w:rPr>
            </w:pPr>
            <w:r w:rsidRPr="005B13E3">
              <w:rPr>
                <w:rFonts w:ascii="Times New Roman" w:hAnsi="Times New Roman"/>
                <w:b/>
                <w:bCs/>
              </w:rPr>
              <w:t>pamatojums:</w:t>
            </w:r>
            <w:r w:rsidR="00E13AB6">
              <w:rPr>
                <w:rFonts w:ascii="Times New Roman" w:hAnsi="Times New Roman"/>
              </w:rPr>
              <w:t>_____________________________________________</w:t>
            </w:r>
          </w:p>
          <w:p w14:paraId="66883067" w14:textId="77777777" w:rsidR="00E13AB6" w:rsidRPr="0084203C" w:rsidRDefault="00E13AB6" w:rsidP="00F56B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684D" w:rsidRPr="0084203C" w14:paraId="4F29A1D2" w14:textId="77777777" w:rsidTr="001D684D">
        <w:tc>
          <w:tcPr>
            <w:tcW w:w="1609" w:type="dxa"/>
            <w:gridSpan w:val="2"/>
            <w:vMerge w:val="restart"/>
            <w:vAlign w:val="center"/>
          </w:tcPr>
          <w:p w14:paraId="396385C6" w14:textId="46ED7700" w:rsidR="001D684D" w:rsidRPr="00363C03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Kontaktpersona</w:t>
            </w:r>
          </w:p>
        </w:tc>
        <w:tc>
          <w:tcPr>
            <w:tcW w:w="1652" w:type="dxa"/>
            <w:vAlign w:val="center"/>
          </w:tcPr>
          <w:p w14:paraId="4A366A14" w14:textId="2D2A9AA4" w:rsidR="001D684D" w:rsidRPr="00363C03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6539" w:type="dxa"/>
            <w:vAlign w:val="center"/>
          </w:tcPr>
          <w:p w14:paraId="24904EBE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84D" w:rsidRPr="0084203C" w14:paraId="68C1B9D1" w14:textId="77777777" w:rsidTr="001D684D">
        <w:tc>
          <w:tcPr>
            <w:tcW w:w="1609" w:type="dxa"/>
            <w:gridSpan w:val="2"/>
            <w:vMerge/>
            <w:vAlign w:val="center"/>
          </w:tcPr>
          <w:p w14:paraId="079F40AC" w14:textId="77777777" w:rsidR="001D684D" w:rsidRDefault="001D684D" w:rsidP="00F56BFB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14:paraId="0380BACA" w14:textId="02B78BE9" w:rsidR="001D684D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numurs:</w:t>
            </w:r>
          </w:p>
        </w:tc>
        <w:tc>
          <w:tcPr>
            <w:tcW w:w="6539" w:type="dxa"/>
            <w:vAlign w:val="center"/>
          </w:tcPr>
          <w:p w14:paraId="7C8A829D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84D" w:rsidRPr="0084203C" w14:paraId="21AC113D" w14:textId="77777777" w:rsidTr="001D684D">
        <w:tc>
          <w:tcPr>
            <w:tcW w:w="1609" w:type="dxa"/>
            <w:gridSpan w:val="2"/>
            <w:vMerge/>
            <w:vAlign w:val="center"/>
          </w:tcPr>
          <w:p w14:paraId="086EA1F3" w14:textId="77777777" w:rsidR="001D684D" w:rsidRDefault="001D684D" w:rsidP="00F56BFB">
            <w:pPr>
              <w:rPr>
                <w:rFonts w:ascii="Times New Roman" w:hAnsi="Times New Roman"/>
              </w:rPr>
            </w:pPr>
          </w:p>
        </w:tc>
        <w:tc>
          <w:tcPr>
            <w:tcW w:w="1652" w:type="dxa"/>
            <w:vAlign w:val="center"/>
          </w:tcPr>
          <w:p w14:paraId="17479822" w14:textId="7688C3B2" w:rsidR="001D684D" w:rsidRDefault="001D684D" w:rsidP="00F56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adrese:</w:t>
            </w:r>
          </w:p>
        </w:tc>
        <w:tc>
          <w:tcPr>
            <w:tcW w:w="6539" w:type="dxa"/>
            <w:vAlign w:val="center"/>
          </w:tcPr>
          <w:p w14:paraId="30A41450" w14:textId="77777777" w:rsidR="001D684D" w:rsidRPr="00285AFF" w:rsidRDefault="001D684D" w:rsidP="00F5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AD3E32" w14:textId="77777777" w:rsidR="00E13AB6" w:rsidRDefault="00E13AB6" w:rsidP="00C32F7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D43E96" w14:textId="77777777" w:rsidR="00117D27" w:rsidRDefault="00117D27" w:rsidP="00117D2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0666ADA" w14:textId="5D85A05E" w:rsidR="00117D27" w:rsidRDefault="00117D27" w:rsidP="00117D27">
      <w:pPr>
        <w:jc w:val="both"/>
        <w:rPr>
          <w:rFonts w:ascii="Times New Roman" w:hAnsi="Times New Roman" w:cs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017A8A">
        <w:rPr>
          <w:rFonts w:ascii="Times New Roman" w:hAnsi="Times New Roman" w:cs="Times New Roman"/>
        </w:rPr>
        <w:t>apliecinu, ka vēlēšanu telpas atbilst izvirzītajām tehniskajām un drošības prasībām, tās ir pieejamas attālinātai apskatei un klātienes ģenerālmēģinājuma organizēšanai pirms vēlēšanā</w:t>
      </w:r>
      <w:r w:rsidR="00D9625E" w:rsidRPr="00017A8A">
        <w:rPr>
          <w:rFonts w:ascii="Times New Roman" w:hAnsi="Times New Roman" w:cs="Times New Roman"/>
        </w:rPr>
        <w:t>m/tautas nobalsošanas</w:t>
      </w:r>
    </w:p>
    <w:p w14:paraId="0A4C5CD9" w14:textId="77777777" w:rsidR="00757758" w:rsidRDefault="00757758" w:rsidP="00117D27">
      <w:pPr>
        <w:jc w:val="both"/>
        <w:rPr>
          <w:rFonts w:ascii="Times New Roman" w:hAnsi="Times New Roman" w:cs="Times New Roman"/>
        </w:rPr>
      </w:pPr>
    </w:p>
    <w:p w14:paraId="305F45F0" w14:textId="5F7B65B8" w:rsidR="00757758" w:rsidRPr="009A37CC" w:rsidRDefault="00757758" w:rsidP="00757758">
      <w:pPr>
        <w:jc w:val="both"/>
        <w:rPr>
          <w:rFonts w:ascii="Times New Roman" w:hAnsi="Times New Roman" w:cs="Times New Roman"/>
        </w:rPr>
      </w:pPr>
      <w:r w:rsidRPr="00BF7E14">
        <w:rPr>
          <w:rFonts w:ascii="Times New Roman" w:hAnsi="Times New Roman" w:cs="Times New Roman"/>
        </w:rPr>
        <w:t xml:space="preserve">□ </w:t>
      </w:r>
      <w:r w:rsidRPr="00017A8A">
        <w:rPr>
          <w:rFonts w:ascii="Times New Roman" w:hAnsi="Times New Roman" w:cs="Times New Roman"/>
        </w:rPr>
        <w:t xml:space="preserve">apliecinu, ka </w:t>
      </w:r>
      <w:r>
        <w:rPr>
          <w:rFonts w:ascii="Times New Roman" w:hAnsi="Times New Roman" w:cs="Times New Roman"/>
        </w:rPr>
        <w:t xml:space="preserve">tiks nodrošināta </w:t>
      </w:r>
      <w:r w:rsidRPr="009A37CC">
        <w:rPr>
          <w:rFonts w:ascii="Times New Roman" w:hAnsi="Times New Roman"/>
        </w:rPr>
        <w:t>vēlēšanu iecirkņa darbības nepārtrauktība un vēlēšanu norises tiesiskums konkrētajā vēlēšanu iecirknī</w:t>
      </w:r>
    </w:p>
    <w:p w14:paraId="4C59E97D" w14:textId="77777777" w:rsidR="00757758" w:rsidRPr="00017A8A" w:rsidRDefault="00757758" w:rsidP="00117D27">
      <w:pPr>
        <w:jc w:val="both"/>
        <w:rPr>
          <w:rFonts w:ascii="Times New Roman" w:hAnsi="Times New Roman" w:cs="Times New Roman"/>
        </w:rPr>
      </w:pPr>
    </w:p>
    <w:p w14:paraId="4040C8DC" w14:textId="77777777" w:rsidR="00117D27" w:rsidRPr="0084203C" w:rsidRDefault="00117D27" w:rsidP="00117D27">
      <w:pPr>
        <w:rPr>
          <w:rFonts w:ascii="Times New Roman" w:hAnsi="Times New Roman" w:cs="Times New Roman"/>
          <w:bCs/>
          <w:sz w:val="20"/>
          <w:szCs w:val="20"/>
        </w:rPr>
      </w:pPr>
    </w:p>
    <w:p w14:paraId="1F4A0EA9" w14:textId="77777777" w:rsidR="00F608FF" w:rsidRPr="00017A8A" w:rsidRDefault="001D684D" w:rsidP="001D684D">
      <w:p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Pielikumā: </w:t>
      </w:r>
    </w:p>
    <w:p w14:paraId="437B4F7E" w14:textId="4154AA94" w:rsidR="00F608FF" w:rsidRPr="00017A8A" w:rsidRDefault="00F608FF" w:rsidP="00F60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 xml:space="preserve">vēlēšanu telpu fotogrāfijas, kas </w:t>
      </w:r>
      <w:r w:rsidR="0058556E" w:rsidRPr="00017A8A">
        <w:rPr>
          <w:rFonts w:ascii="Times New Roman" w:hAnsi="Times New Roman" w:cs="Times New Roman"/>
        </w:rPr>
        <w:t>ilustrē</w:t>
      </w:r>
      <w:r w:rsidRPr="00017A8A">
        <w:rPr>
          <w:rFonts w:ascii="Times New Roman" w:hAnsi="Times New Roman" w:cs="Times New Roman"/>
        </w:rPr>
        <w:t xml:space="preserve"> vēlēšanu telpu piemērotību;</w:t>
      </w:r>
    </w:p>
    <w:p w14:paraId="126E5441" w14:textId="225F7795" w:rsidR="001D684D" w:rsidRPr="00017A8A" w:rsidRDefault="001D684D" w:rsidP="00F608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7A8A">
        <w:rPr>
          <w:rFonts w:ascii="Times New Roman" w:hAnsi="Times New Roman" w:cs="Times New Roman"/>
        </w:rPr>
        <w:t>vēlēšanu iecirkņa komisijas locekļu kandidātu pieteikumi uz ___ lp.</w:t>
      </w:r>
    </w:p>
    <w:p w14:paraId="2DA2F205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B6A54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1D684D" w:rsidRPr="00190581" w14:paraId="1D770823" w14:textId="77777777" w:rsidTr="00F56BFB">
        <w:tc>
          <w:tcPr>
            <w:tcW w:w="5067" w:type="dxa"/>
          </w:tcPr>
          <w:p w14:paraId="1F9B016B" w14:textId="77777777" w:rsidR="001D684D" w:rsidRPr="00BF6D16" w:rsidRDefault="001D684D" w:rsidP="00F56BFB">
            <w:pPr>
              <w:rPr>
                <w:rFonts w:ascii="Times New Roman" w:hAnsi="Times New Roman"/>
              </w:rPr>
            </w:pPr>
            <w:r w:rsidRPr="00BF6D16">
              <w:rPr>
                <w:rFonts w:ascii="Times New Roman" w:hAnsi="Times New Roman"/>
              </w:rPr>
              <w:t xml:space="preserve">202__. gada ____._________________________ </w:t>
            </w:r>
          </w:p>
          <w:p w14:paraId="189224BD" w14:textId="77777777" w:rsidR="001D684D" w:rsidRPr="00190581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0E4EB07C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5D96C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9688F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2F2B9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BF132" w14:textId="5E3081AA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Organizācija, amats, vārds, uzvārds</w:t>
            </w:r>
            <w:r w:rsidR="00402216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paraksts</w:t>
            </w:r>
          </w:p>
          <w:p w14:paraId="702FFBDB" w14:textId="77777777" w:rsidR="004427E1" w:rsidRDefault="004427E1" w:rsidP="004427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82959" w14:textId="63E68DE9" w:rsidR="001D684D" w:rsidRPr="00190581" w:rsidRDefault="001D684D" w:rsidP="00F56BF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7A7FE128" w14:textId="77777777" w:rsidR="001D684D" w:rsidRDefault="001D684D" w:rsidP="001D68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68E27" w14:textId="77777777" w:rsidR="000D6FA5" w:rsidRDefault="000D6FA5" w:rsidP="000D6FA5">
      <w:pPr>
        <w:spacing w:after="160" w:line="259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</w:p>
    <w:p w14:paraId="3085C1D4" w14:textId="77777777" w:rsidR="00C32F75" w:rsidRDefault="00C32F75" w:rsidP="00C32F75">
      <w:pPr>
        <w:pStyle w:val="NormalWeb"/>
        <w:spacing w:before="0" w:beforeAutospacing="0" w:after="0" w:afterAutospacing="0"/>
      </w:pPr>
    </w:p>
    <w:p w14:paraId="7A849F5E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3593C533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2653C1FC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0C738323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89CEF90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5621204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61536A01" w14:textId="77777777" w:rsidR="000D6FA5" w:rsidRDefault="000D6FA5" w:rsidP="00C32F75">
      <w:pPr>
        <w:pStyle w:val="NormalWeb"/>
        <w:spacing w:before="0" w:beforeAutospacing="0" w:after="0" w:afterAutospacing="0"/>
      </w:pPr>
    </w:p>
    <w:p w14:paraId="4AA3F90B" w14:textId="398E0C73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priekšlikuma aizpildīšanu</w:t>
      </w:r>
    </w:p>
    <w:p w14:paraId="08BADD9B" w14:textId="48C1AA89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Times New Roman" w:hAnsi="Times New Roman" w:cs="Times New Roman"/>
          <w:bCs/>
          <w:sz w:val="20"/>
          <w:szCs w:val="20"/>
        </w:rPr>
      </w:pPr>
      <w:r w:rsidRPr="00726B95">
        <w:rPr>
          <w:rFonts w:ascii="Times New Roman" w:hAnsi="Times New Roman" w:cs="Times New Roman"/>
          <w:bCs/>
          <w:sz w:val="20"/>
          <w:szCs w:val="20"/>
        </w:rPr>
        <w:t xml:space="preserve">Priekšlikumu un tam pielikumā pievienotos dokumentus aizpilda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datorrakstā</w:t>
      </w:r>
      <w:r>
        <w:rPr>
          <w:rFonts w:ascii="Times New Roman" w:hAnsi="Times New Roman" w:cs="Times New Roman"/>
          <w:bCs/>
          <w:sz w:val="20"/>
          <w:szCs w:val="20"/>
        </w:rPr>
        <w:t xml:space="preserve">, iesniedz Centrālajā vēlēšanu komisijā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papīra formā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>klātienē (iepriekš saskaņojot iesniegšanas laiku)</w:t>
      </w:r>
      <w:r>
        <w:rPr>
          <w:rFonts w:ascii="Times New Roman" w:hAnsi="Times New Roman" w:cs="Times New Roman"/>
          <w:bCs/>
          <w:sz w:val="20"/>
          <w:szCs w:val="20"/>
        </w:rPr>
        <w:t xml:space="preserve"> vai elektroniski, nosūtot uz Centrālās vēlēšanu komisijas e-adresi vai oficiālo e-pasta adresi</w:t>
      </w:r>
      <w:r w:rsidR="008A6C09"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11" w:history="1">
        <w:r w:rsidR="008A6C09" w:rsidRPr="003B1AF5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cvk@cvk.lv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. Elektroniski iesniegtam dokumentam ir jābūt sagatavotam </w:t>
      </w:r>
      <w:r w:rsidRPr="00726B95">
        <w:rPr>
          <w:rFonts w:ascii="Times New Roman" w:hAnsi="Times New Roman" w:cs="Times New Roman"/>
          <w:b/>
          <w:sz w:val="20"/>
          <w:szCs w:val="20"/>
          <w:u w:val="single"/>
        </w:rPr>
        <w:t>elektroniskā dokumenta formā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C2473" w:rsidRPr="001C2473">
        <w:rPr>
          <w:rFonts w:ascii="Times New Roman" w:hAnsi="Times New Roman" w:cs="Times New Roman"/>
          <w:bCs/>
          <w:sz w:val="20"/>
          <w:szCs w:val="20"/>
          <w:u w:val="single"/>
        </w:rPr>
        <w:t xml:space="preserve">kas </w:t>
      </w:r>
      <w:r w:rsidRPr="001C2473">
        <w:rPr>
          <w:rFonts w:ascii="Times New Roman" w:hAnsi="Times New Roman" w:cs="Times New Roman"/>
          <w:bCs/>
          <w:sz w:val="20"/>
          <w:szCs w:val="20"/>
          <w:u w:val="single"/>
        </w:rPr>
        <w:t>p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>arakst</w:t>
      </w:r>
      <w:r w:rsidR="001C2473">
        <w:rPr>
          <w:rFonts w:ascii="Times New Roman" w:hAnsi="Times New Roman" w:cs="Times New Roman"/>
          <w:bCs/>
          <w:sz w:val="20"/>
          <w:szCs w:val="20"/>
          <w:u w:val="single"/>
        </w:rPr>
        <w:t>īts</w:t>
      </w:r>
      <w:r w:rsidRPr="00726B95">
        <w:rPr>
          <w:rFonts w:ascii="Times New Roman" w:hAnsi="Times New Roman" w:cs="Times New Roman"/>
          <w:bCs/>
          <w:sz w:val="20"/>
          <w:szCs w:val="20"/>
          <w:u w:val="single"/>
        </w:rPr>
        <w:t xml:space="preserve"> ar drošu elektronisko parakstu</w:t>
      </w:r>
      <w:r w:rsidR="001C2473">
        <w:rPr>
          <w:rFonts w:ascii="Times New Roman" w:hAnsi="Times New Roman" w:cs="Times New Roman"/>
          <w:bCs/>
          <w:sz w:val="20"/>
          <w:szCs w:val="20"/>
          <w:u w:val="single"/>
        </w:rPr>
        <w:t xml:space="preserve"> un satur </w:t>
      </w:r>
      <w:r w:rsidR="008A6C09">
        <w:rPr>
          <w:rFonts w:ascii="Times New Roman" w:hAnsi="Times New Roman" w:cs="Times New Roman"/>
          <w:bCs/>
          <w:sz w:val="20"/>
          <w:szCs w:val="20"/>
          <w:u w:val="single"/>
        </w:rPr>
        <w:t>laika zīmogu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61D4FDB7" w14:textId="77777777" w:rsidR="00726B9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46FBC2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6FA5">
        <w:rPr>
          <w:rFonts w:ascii="Times New Roman" w:hAnsi="Times New Roman" w:cs="Times New Roman"/>
          <w:b/>
          <w:sz w:val="20"/>
          <w:szCs w:val="20"/>
          <w:u w:val="single"/>
        </w:rPr>
        <w:t>Informācija par personas datu apstrādi</w:t>
      </w:r>
    </w:p>
    <w:p w14:paraId="0235075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apstrādātājs: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 vēlēšanu komisija</w:t>
      </w:r>
    </w:p>
    <w:p w14:paraId="4766522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mērķis: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Centrālās vēlēšanu komisijas lēmuma pieņemšana par vēlēšanu iecirkņa izveidošanu, vēlēšanu iecirkņa komisijas sastāva apstiprināšanu.</w:t>
      </w:r>
    </w:p>
    <w:p w14:paraId="3B6997D1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6FA5">
        <w:rPr>
          <w:rFonts w:ascii="Times New Roman" w:hAnsi="Times New Roman" w:cs="Times New Roman"/>
          <w:b/>
          <w:sz w:val="20"/>
          <w:szCs w:val="20"/>
        </w:rPr>
        <w:t>Datu apstrādes tiesiskais pamats:</w:t>
      </w:r>
      <w:r w:rsidRPr="000D6FA5">
        <w:rPr>
          <w:rFonts w:ascii="Times New Roman" w:hAnsi="Times New Roman" w:cs="Times New Roman"/>
          <w:sz w:val="20"/>
          <w:szCs w:val="20"/>
        </w:rPr>
        <w:t xml:space="preserve"> Pašvaldības vēlēšanu komisiju un vēlēšanu iecirkņu komisiju likuma 1. panta piektā daļa</w:t>
      </w:r>
      <w:r>
        <w:rPr>
          <w:rFonts w:ascii="Times New Roman" w:hAnsi="Times New Roman" w:cs="Times New Roman"/>
          <w:sz w:val="20"/>
          <w:szCs w:val="20"/>
        </w:rPr>
        <w:t xml:space="preserve"> un 5. panta trešā daļa</w:t>
      </w:r>
      <w:r w:rsidRPr="000D6FA5">
        <w:rPr>
          <w:rFonts w:ascii="Times New Roman" w:hAnsi="Times New Roman" w:cs="Times New Roman"/>
          <w:sz w:val="20"/>
          <w:szCs w:val="20"/>
        </w:rPr>
        <w:t xml:space="preserve">, 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>Vispārīgās datu aizsardzības regulas 6. panta 1. punkta “e” apakšpunkts.</w:t>
      </w:r>
    </w:p>
    <w:p w14:paraId="5CF1FB39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0D6F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Priekšlikuma glabāšanas termiņš:</w:t>
      </w:r>
      <w:r w:rsidRPr="000D6F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6FA5">
        <w:rPr>
          <w:rFonts w:ascii="Times New Roman" w:hAnsi="Times New Roman"/>
          <w:bCs/>
          <w:color w:val="000000"/>
          <w:sz w:val="20"/>
          <w:szCs w:val="20"/>
        </w:rPr>
        <w:t>1 mēnesis pēc vēlēšanām vai tautas nobalsošanas</w:t>
      </w:r>
    </w:p>
    <w:p w14:paraId="47C081F5" w14:textId="77777777" w:rsidR="00726B95" w:rsidRPr="000D6FA5" w:rsidRDefault="00726B95" w:rsidP="0072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1B11A0" w14:textId="77777777" w:rsidR="00D9365A" w:rsidRPr="00C32F75" w:rsidRDefault="00D9365A" w:rsidP="00C32F75">
      <w:pPr>
        <w:pStyle w:val="NormalWeb"/>
        <w:spacing w:before="0" w:beforeAutospacing="0" w:after="0" w:afterAutospacing="0"/>
      </w:pPr>
    </w:p>
    <w:p w14:paraId="59A4B3D7" w14:textId="77777777" w:rsidR="00C32F75" w:rsidRPr="00E13AB6" w:rsidRDefault="00C32F75" w:rsidP="00C32F75">
      <w:pPr>
        <w:pStyle w:val="NormalWeb"/>
        <w:spacing w:before="0" w:beforeAutospacing="0" w:after="0" w:afterAutospacing="0"/>
      </w:pPr>
    </w:p>
    <w:p w14:paraId="57A5D26B" w14:textId="77777777" w:rsidR="00C32F75" w:rsidRDefault="00C32F75" w:rsidP="00C32F75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2DDAA0D6" w14:textId="77777777" w:rsidR="00C32F75" w:rsidRDefault="00C32F75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4BCECA1" w14:textId="0F864A3C" w:rsidR="00B650EA" w:rsidRPr="0090056A" w:rsidRDefault="00B650EA" w:rsidP="003F1695">
      <w:pPr>
        <w:spacing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 p</w:t>
      </w:r>
      <w:r>
        <w:rPr>
          <w:rFonts w:ascii="Times New Roman" w:eastAsia="Times New Roman" w:hAnsi="Times New Roman"/>
          <w:sz w:val="24"/>
          <w:szCs w:val="24"/>
        </w:rPr>
        <w:t>ielikums</w:t>
      </w:r>
    </w:p>
    <w:p w14:paraId="0ECEC877" w14:textId="77777777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DED26F8" w14:textId="5D75A54E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2025. gada </w:t>
      </w:r>
      <w:r w:rsidR="001E0EED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>. </w:t>
      </w:r>
      <w:r w:rsidR="00C9458A">
        <w:rPr>
          <w:rFonts w:ascii="Times New Roman" w:eastAsia="Times New Roman" w:hAnsi="Times New Roman"/>
          <w:sz w:val="24"/>
          <w:szCs w:val="24"/>
        </w:rPr>
        <w:t>novembra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FCB23C" w14:textId="4EBA5316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/>
          <w:sz w:val="24"/>
          <w:szCs w:val="24"/>
        </w:rPr>
        <w:t>11</w:t>
      </w:r>
    </w:p>
    <w:p w14:paraId="4A7E0225" w14:textId="77777777" w:rsidR="00BD382A" w:rsidRPr="00D45E16" w:rsidRDefault="00BD382A" w:rsidP="003F1695">
      <w:pPr>
        <w:jc w:val="right"/>
        <w:rPr>
          <w:rFonts w:ascii="Times New Roman" w:hAnsi="Times New Roman"/>
          <w:sz w:val="24"/>
        </w:rPr>
      </w:pPr>
    </w:p>
    <w:p w14:paraId="73D8B07F" w14:textId="77777777" w:rsidR="007B5AEA" w:rsidRPr="00363C03" w:rsidRDefault="007B5AEA" w:rsidP="007B5AEA">
      <w:pPr>
        <w:ind w:right="-143" w:hanging="567"/>
        <w:jc w:val="center"/>
        <w:rPr>
          <w:rFonts w:ascii="Times New Roman" w:hAnsi="Times New Roman"/>
          <w:b/>
          <w:sz w:val="24"/>
          <w:szCs w:val="24"/>
        </w:rPr>
      </w:pPr>
      <w:r w:rsidRPr="00363C03">
        <w:rPr>
          <w:rFonts w:ascii="Times New Roman" w:hAnsi="Times New Roman"/>
          <w:b/>
          <w:sz w:val="24"/>
          <w:szCs w:val="24"/>
        </w:rPr>
        <w:t>VĒLĒŠANU IECIRKŅA KOMISIJAS LOCEKĻA KANDIDĀTA PIETEIKUMS</w:t>
      </w:r>
    </w:p>
    <w:p w14:paraId="5AF7E827" w14:textId="77777777" w:rsidR="007B5AEA" w:rsidRPr="003B3DA3" w:rsidRDefault="007B5AEA" w:rsidP="007B5AE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701"/>
        <w:gridCol w:w="3260"/>
      </w:tblGrid>
      <w:tr w:rsidR="007B5AEA" w:rsidRPr="00C6046B" w14:paraId="73AD66F7" w14:textId="77777777" w:rsidTr="003432E8">
        <w:trPr>
          <w:trHeight w:val="457"/>
        </w:trPr>
        <w:tc>
          <w:tcPr>
            <w:tcW w:w="4537" w:type="dxa"/>
            <w:gridSpan w:val="2"/>
          </w:tcPr>
          <w:p w14:paraId="73920F49" w14:textId="77777777" w:rsidR="007B5AEA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139AA39" w14:textId="77777777" w:rsidR="00757758" w:rsidRPr="007A3D13" w:rsidRDefault="00757758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614BAB" w14:textId="77777777" w:rsidR="007B5AEA" w:rsidRPr="007A3D13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40A0CB8B" w14:textId="77777777" w:rsidR="007B5AEA" w:rsidRPr="0011067E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B5AEA" w:rsidRPr="00C6046B" w14:paraId="71016EC6" w14:textId="77777777" w:rsidTr="00757758">
        <w:trPr>
          <w:trHeight w:val="457"/>
        </w:trPr>
        <w:tc>
          <w:tcPr>
            <w:tcW w:w="3207" w:type="dxa"/>
          </w:tcPr>
          <w:p w14:paraId="5E53F8E8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5680BAC4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1" w:type="dxa"/>
            <w:gridSpan w:val="2"/>
          </w:tcPr>
          <w:p w14:paraId="1E3922B8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</w:t>
            </w:r>
            <w:r w:rsidR="00757758">
              <w:rPr>
                <w:rFonts w:ascii="Times New Roman" w:hAnsi="Times New Roman"/>
                <w:sz w:val="20"/>
              </w:rPr>
              <w:t>, valsts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  <w:p w14:paraId="05AA98F5" w14:textId="77777777" w:rsidR="00757758" w:rsidRDefault="00757758" w:rsidP="003432E8">
            <w:pPr>
              <w:rPr>
                <w:rFonts w:ascii="Times New Roman" w:hAnsi="Times New Roman"/>
                <w:sz w:val="20"/>
              </w:rPr>
            </w:pPr>
          </w:p>
          <w:p w14:paraId="2389CCEB" w14:textId="231E3E5F" w:rsidR="00757758" w:rsidRPr="00C6046B" w:rsidRDefault="00757758" w:rsidP="003432E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7887136F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B5AEA" w:rsidRPr="00C6046B" w14:paraId="300F3E81" w14:textId="77777777" w:rsidTr="003432E8">
        <w:trPr>
          <w:trHeight w:val="457"/>
        </w:trPr>
        <w:tc>
          <w:tcPr>
            <w:tcW w:w="9498" w:type="dxa"/>
            <w:gridSpan w:val="4"/>
          </w:tcPr>
          <w:p w14:paraId="5F03A008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D2A4395" w14:textId="77777777" w:rsidR="00757758" w:rsidRPr="00C6046B" w:rsidRDefault="00757758" w:rsidP="003432E8">
            <w:pPr>
              <w:rPr>
                <w:rFonts w:ascii="Times New Roman" w:hAnsi="Times New Roman"/>
                <w:sz w:val="20"/>
              </w:rPr>
            </w:pPr>
          </w:p>
          <w:p w14:paraId="291F47B9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</w:rPr>
            </w:pPr>
          </w:p>
        </w:tc>
      </w:tr>
      <w:tr w:rsidR="007B5AEA" w:rsidRPr="00C6046B" w14:paraId="0CB4BC3A" w14:textId="77777777" w:rsidTr="00757758">
        <w:trPr>
          <w:trHeight w:val="345"/>
        </w:trPr>
        <w:tc>
          <w:tcPr>
            <w:tcW w:w="6238" w:type="dxa"/>
            <w:gridSpan w:val="3"/>
            <w:tcBorders>
              <w:bottom w:val="single" w:sz="4" w:space="0" w:color="auto"/>
            </w:tcBorders>
          </w:tcPr>
          <w:p w14:paraId="53DD9A7A" w14:textId="77777777" w:rsidR="007B5AEA" w:rsidRPr="00C6046B" w:rsidRDefault="007B5AEA" w:rsidP="003432E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7C1C53" w14:textId="77777777" w:rsidR="007B5AEA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1D51961" w14:textId="77777777" w:rsidR="00757758" w:rsidRPr="00C6046B" w:rsidRDefault="00757758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578C78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AEA" w:rsidRPr="00C6046B" w14:paraId="605FE53B" w14:textId="77777777" w:rsidTr="007F6421">
        <w:trPr>
          <w:trHeight w:val="345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7A4E032" w14:textId="77777777" w:rsidR="007B5AEA" w:rsidRPr="00035491" w:rsidRDefault="007B5AEA" w:rsidP="003432E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5B3990D0" w14:textId="77777777" w:rsidR="007B5AEA" w:rsidRPr="00035491" w:rsidRDefault="007B5AEA" w:rsidP="003432E8">
            <w:pPr>
              <w:rPr>
                <w:rFonts w:ascii="Times New Roman" w:hAnsi="Times New Roman"/>
                <w:sz w:val="20"/>
              </w:rPr>
            </w:pPr>
          </w:p>
          <w:p w14:paraId="5B8A36A9" w14:textId="4AB52632" w:rsidR="007B5AEA" w:rsidRPr="00035491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AEA" w:rsidRPr="00C6046B" w14:paraId="014BF30C" w14:textId="77777777" w:rsidTr="003432E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197" w14:textId="5E2BA065" w:rsidR="007B5AEA" w:rsidRPr="00035491" w:rsidRDefault="007B5AEA" w:rsidP="003432E8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(adrese)</w:t>
            </w: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035491">
              <w:rPr>
                <w:rFonts w:ascii="Times New Roman" w:hAnsi="Times New Roman"/>
              </w:rPr>
              <w:t xml:space="preserve">    </w:t>
            </w:r>
          </w:p>
        </w:tc>
      </w:tr>
      <w:tr w:rsidR="007B5AEA" w:rsidRPr="007A3D13" w14:paraId="31DDCABC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A21" w14:textId="0650AE35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E43DCC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AD24BB9" w14:textId="77777777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AFE78C" w14:textId="77777777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2752E311" w14:textId="16DCC4C6" w:rsidR="007B5AEA" w:rsidRPr="00F52699" w:rsidRDefault="00E43DCC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7B5AEA"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pieredze darbā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7B5AEA"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vēlēšanu iecirknī </w:t>
            </w:r>
            <w:r w:rsidR="007B5AEA"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E43DCC">
              <w:rPr>
                <w:rFonts w:ascii="Times New Roman" w:hAnsi="Times New Roman"/>
                <w:sz w:val="20"/>
                <w:szCs w:val="20"/>
              </w:rPr>
              <w:t>pašvaldības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vēlēšanu komisijā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Centrālajā vēlēšanu komisijā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</w:tr>
      <w:tr w:rsidR="007B5AEA" w:rsidRPr="007A3D13" w14:paraId="59BD3B34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3AF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28121BB2" w14:textId="0F6AD00D" w:rsidR="007B5AEA" w:rsidRPr="00C6046B" w:rsidRDefault="007C63A6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Latvijas Republikas (</w:t>
            </w:r>
            <w:r w:rsidR="001C1668">
              <w:rPr>
                <w:rFonts w:ascii="Times New Roman" w:hAnsi="Times New Roman"/>
                <w:sz w:val="20"/>
                <w:szCs w:val="20"/>
              </w:rPr>
              <w:t>LR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ID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="001C1668" w:rsidRPr="001C1668">
              <w:rPr>
                <w:rFonts w:ascii="Times New Roman" w:hAnsi="Times New Roman"/>
                <w:sz w:val="20"/>
                <w:szCs w:val="20"/>
              </w:rPr>
              <w:t>LR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Paraksts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1C1668" w:rsidRPr="001C1668">
              <w:rPr>
                <w:rFonts w:ascii="Times New Roman" w:hAnsi="Times New Roman"/>
                <w:sz w:val="20"/>
                <w:szCs w:val="20"/>
              </w:rPr>
              <w:t>LR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Paraksts mobile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="007B5AEA" w:rsidRPr="00CB172E">
              <w:rPr>
                <w:rFonts w:ascii="Times New Roman" w:hAnsi="Times New Roman"/>
                <w:sz w:val="20"/>
                <w:szCs w:val="20"/>
              </w:rPr>
              <w:t>Smart-ID</w:t>
            </w:r>
            <w:r w:rsidR="00022667">
              <w:rPr>
                <w:rFonts w:ascii="Times New Roman" w:hAnsi="Times New Roman"/>
                <w:sz w:val="20"/>
                <w:szCs w:val="20"/>
              </w:rPr>
              <w:t xml:space="preserve"> kvalificētā versija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B5AEA" w:rsidRPr="007A3D13" w14:paraId="015DB7F4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4EE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9"/>
            </w:r>
          </w:p>
          <w:p w14:paraId="3150BC8A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Pamatlīmenis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B5AEA" w:rsidRPr="007A3D13" w14:paraId="1128A04C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980" w14:textId="77777777" w:rsidR="007B5AEA" w:rsidRDefault="007B5AEA" w:rsidP="003432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16E71D46" w14:textId="77777777" w:rsidR="007B5AEA" w:rsidRPr="00190581" w:rsidRDefault="007B5AEA" w:rsidP="003432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3B5AC720" w14:textId="77777777" w:rsidR="007B5AEA" w:rsidRPr="00190581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atbilstu </w:t>
            </w:r>
            <w:r w:rsidRPr="005F695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Pašvaldības vēlēšanu komisiju un vēlēšanu iecirkņu komisiju likuma 6. panta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Centrālās vēlēšanu komisijas </w:t>
            </w:r>
            <w:r w:rsidRPr="005F6959">
              <w:rPr>
                <w:rFonts w:ascii="Times New Roman" w:hAnsi="Times New Roman"/>
                <w:bCs/>
                <w:sz w:val="20"/>
                <w:szCs w:val="20"/>
              </w:rPr>
              <w:t xml:space="preserve">Ārvalstu vēlēšanu iecirkņu un vēlēšanu iecirkņu komisiju izveidošanas 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>instrukcijas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8. punkta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prasībām; </w:t>
            </w:r>
          </w:p>
          <w:p w14:paraId="2495F624" w14:textId="77777777" w:rsidR="007B5AEA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piekrītu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manu personas datu apstrāde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, kas tiek veikta atbilstoši Vispārīgās datu aizsardzības regulas 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panta 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punkta e)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Centrālās vēlēšanu komisijas </w:t>
            </w:r>
            <w:r w:rsidRPr="005F6959">
              <w:rPr>
                <w:rFonts w:ascii="Times New Roman" w:hAnsi="Times New Roman"/>
                <w:bCs/>
                <w:sz w:val="20"/>
                <w:szCs w:val="20"/>
              </w:rPr>
              <w:t xml:space="preserve">Ārvalstu vēlēšanu iecirkņu un vēlēšanu iecirkņu komisiju izveidošanas 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>instrukcijas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pieņemot 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>Centrālās vēlēšanu komisija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 xml:space="preserve"> lēmum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 xml:space="preserve"> par vēlēšanu iecirkņa komisijas sastāva apstiprināšanu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8109520" w14:textId="77777777" w:rsidR="007B5AEA" w:rsidRPr="009448D8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1F35C27F" w14:textId="77777777" w:rsidR="007B5AEA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apstiprināšanas 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gadījumā vēlēšanu iecirkņa komisijas locekļa pienākumus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733BC1" w14:textId="77777777" w:rsidR="007B5AEA" w:rsidRPr="00190581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5) apstiprināšanas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gadījumā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apņemos piedalīties Centrālās vēlēšanu komisijas pirms vēlēšanām organizētajās mācībās, lai pilnvērtīgi sagatavotos uzdoto amata pienākumu izpildei;</w:t>
            </w:r>
          </w:p>
          <w:p w14:paraId="1BC84F1B" w14:textId="77777777" w:rsidR="007B5AEA" w:rsidRDefault="007B5AEA" w:rsidP="003432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  <w:p w14:paraId="6E8F792D" w14:textId="77777777" w:rsidR="007B5AEA" w:rsidRPr="00190581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1116C" w14:textId="77777777" w:rsidR="007B5AEA" w:rsidRDefault="007B5AEA" w:rsidP="007B5AE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B5AEA" w:rsidRPr="00190581" w14:paraId="0FE7BF23" w14:textId="77777777" w:rsidTr="003432E8">
        <w:tc>
          <w:tcPr>
            <w:tcW w:w="5067" w:type="dxa"/>
          </w:tcPr>
          <w:p w14:paraId="520D0A62" w14:textId="0C441504" w:rsidR="007B5AEA" w:rsidRPr="00757758" w:rsidRDefault="007B5AEA" w:rsidP="00757758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</w:tcPr>
          <w:p w14:paraId="59543E52" w14:textId="77777777" w:rsidR="007B5AEA" w:rsidRPr="00190581" w:rsidRDefault="007B5AEA" w:rsidP="003432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16E36DD8" w14:textId="77777777" w:rsidR="007B5AEA" w:rsidRPr="003B3DA3" w:rsidRDefault="007B5AEA" w:rsidP="00757758">
      <w:pPr>
        <w:ind w:right="-143"/>
        <w:rPr>
          <w:rFonts w:ascii="Times New Roman" w:hAnsi="Times New Roman"/>
          <w:b/>
          <w:sz w:val="28"/>
          <w:szCs w:val="28"/>
        </w:rPr>
      </w:pPr>
    </w:p>
    <w:sectPr w:rsidR="007B5AEA" w:rsidRPr="003B3DA3" w:rsidSect="00D7107D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16AC" w14:textId="77777777" w:rsidR="00625DFF" w:rsidRDefault="00625DFF" w:rsidP="00397C26">
      <w:r>
        <w:separator/>
      </w:r>
    </w:p>
  </w:endnote>
  <w:endnote w:type="continuationSeparator" w:id="0">
    <w:p w14:paraId="67508591" w14:textId="77777777" w:rsidR="00625DFF" w:rsidRDefault="00625DFF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/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76">
          <w:rPr>
            <w:noProof/>
          </w:rPr>
          <w:t>3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2A1A" w14:textId="77777777" w:rsidR="00625DFF" w:rsidRDefault="00625DFF" w:rsidP="00397C26">
      <w:r>
        <w:separator/>
      </w:r>
    </w:p>
  </w:footnote>
  <w:footnote w:type="continuationSeparator" w:id="0">
    <w:p w14:paraId="31CEBFC8" w14:textId="77777777" w:rsidR="00625DFF" w:rsidRDefault="00625DFF" w:rsidP="00397C26">
      <w:r>
        <w:continuationSeparator/>
      </w:r>
    </w:p>
  </w:footnote>
  <w:footnote w:id="1">
    <w:p w14:paraId="2CAF3E14" w14:textId="165709D5" w:rsidR="00363C03" w:rsidRPr="00363C03" w:rsidRDefault="00363C0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363C0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363C03">
        <w:rPr>
          <w:rFonts w:ascii="Times New Roman" w:hAnsi="Times New Roman" w:cs="Times New Roman"/>
          <w:sz w:val="16"/>
          <w:szCs w:val="16"/>
        </w:rPr>
        <w:t xml:space="preserve"> </w:t>
      </w:r>
      <w:r w:rsidR="00C151E6">
        <w:rPr>
          <w:rFonts w:ascii="Times New Roman" w:hAnsi="Times New Roman" w:cs="Times New Roman"/>
          <w:sz w:val="16"/>
          <w:szCs w:val="16"/>
        </w:rPr>
        <w:t xml:space="preserve">ieskaitot </w:t>
      </w:r>
      <w:r w:rsidRPr="00363C03">
        <w:rPr>
          <w:rFonts w:ascii="Times New Roman" w:hAnsi="Times New Roman" w:cs="Times New Roman"/>
          <w:sz w:val="16"/>
          <w:szCs w:val="16"/>
        </w:rPr>
        <w:t>pasta indeksu</w:t>
      </w:r>
    </w:p>
  </w:footnote>
  <w:footnote w:id="2">
    <w:p w14:paraId="3367547E" w14:textId="27C73584" w:rsidR="0042335C" w:rsidRDefault="004233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F212A">
          <w:rPr>
            <w:rStyle w:val="Hyperlink"/>
            <w:rFonts w:ascii="Times New Roman" w:hAnsi="Times New Roman" w:cs="Times New Roman"/>
            <w:sz w:val="16"/>
            <w:szCs w:val="16"/>
          </w:rPr>
          <w:t>https://www.lm.gov.lv/lv/vides-un-informacijas-pieklustamibas-pasnovertejums-saskana-ar-lbn-200-21</w:t>
        </w:r>
      </w:hyperlink>
    </w:p>
  </w:footnote>
  <w:footnote w:id="3">
    <w:p w14:paraId="0DEE3FD4" w14:textId="54DAB5A8" w:rsidR="00285AFF" w:rsidRPr="003270C7" w:rsidRDefault="00285AFF">
      <w:pPr>
        <w:pStyle w:val="FootnoteText"/>
        <w:rPr>
          <w:rFonts w:ascii="Times New Roman" w:hAnsi="Times New Roman" w:cs="Times New Roman"/>
        </w:rPr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 w:rsidR="00671B16">
        <w:rPr>
          <w:rFonts w:ascii="Times New Roman" w:hAnsi="Times New Roman" w:cs="Times New Roman"/>
          <w:sz w:val="16"/>
          <w:szCs w:val="16"/>
        </w:rPr>
        <w:t>j</w:t>
      </w:r>
      <w:r w:rsidRPr="003270C7">
        <w:rPr>
          <w:rFonts w:ascii="Times New Roman" w:hAnsi="Times New Roman" w:cs="Times New Roman"/>
          <w:sz w:val="16"/>
          <w:szCs w:val="16"/>
        </w:rPr>
        <w:t>a pasta bals</w:t>
      </w:r>
      <w:r w:rsidR="00360CAD" w:rsidRPr="003270C7">
        <w:rPr>
          <w:rFonts w:ascii="Times New Roman" w:hAnsi="Times New Roman" w:cs="Times New Roman"/>
          <w:sz w:val="16"/>
          <w:szCs w:val="16"/>
        </w:rPr>
        <w:t>ojuma nosūtīšanai ir jāizmanto cita adrese, to nepieciešams atsevišķi norādīt sadaļā “Vēlēšanu iecirkņa adrese”</w:t>
      </w:r>
    </w:p>
  </w:footnote>
  <w:footnote w:id="4">
    <w:p w14:paraId="3C98CE1A" w14:textId="5650EB42" w:rsidR="00DF5E23" w:rsidRDefault="00DF5E23">
      <w:pPr>
        <w:pStyle w:val="FootnoteText"/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3270C7">
        <w:rPr>
          <w:rFonts w:ascii="Times New Roman" w:hAnsi="Times New Roman" w:cs="Times New Roman"/>
          <w:sz w:val="16"/>
          <w:szCs w:val="16"/>
        </w:rPr>
        <w:t>ārds, uzvārds</w:t>
      </w:r>
      <w:r w:rsidR="0038398A">
        <w:rPr>
          <w:rFonts w:ascii="Times New Roman" w:hAnsi="Times New Roman" w:cs="Times New Roman"/>
          <w:sz w:val="16"/>
          <w:szCs w:val="16"/>
        </w:rPr>
        <w:t>, personas kods</w:t>
      </w:r>
    </w:p>
  </w:footnote>
  <w:footnote w:id="5">
    <w:p w14:paraId="2E890F32" w14:textId="5399D1EA" w:rsidR="00E13AB6" w:rsidRPr="00E13AB6" w:rsidRDefault="007B5AEA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 w:rsidR="00E13AB6" w:rsidRPr="00E13AB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="00E13AB6" w:rsidRPr="00E13AB6">
        <w:rPr>
          <w:rFonts w:ascii="Times New Roman" w:hAnsi="Times New Roman" w:cs="Times New Roman"/>
          <w:sz w:val="16"/>
          <w:szCs w:val="16"/>
        </w:rPr>
        <w:t xml:space="preserve"> ieskaitot pasta indeksu</w:t>
      </w:r>
    </w:p>
  </w:footnote>
  <w:footnote w:id="6">
    <w:p w14:paraId="54744AE8" w14:textId="6D686A5F" w:rsidR="00DA2274" w:rsidRPr="007E472B" w:rsidRDefault="00DA2274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A2274">
        <w:rPr>
          <w:rStyle w:val="FootnoteReference"/>
          <w:rFonts w:ascii="Times New Roman" w:hAnsi="Times New Roman" w:cs="Times New Roman"/>
        </w:rPr>
        <w:footnoteRef/>
      </w:r>
      <w:r w:rsidRPr="00DA2274">
        <w:rPr>
          <w:rFonts w:ascii="Times New Roman" w:hAnsi="Times New Roman" w:cs="Times New Roman"/>
        </w:rPr>
        <w:t xml:space="preserve"> </w:t>
      </w:r>
      <w:hyperlink r:id="rId2" w:history="1">
        <w:r w:rsidRPr="007E472B">
          <w:rPr>
            <w:rStyle w:val="Hyperlink"/>
            <w:rFonts w:ascii="Times New Roman" w:hAnsi="Times New Roman" w:cs="Times New Roman"/>
            <w:sz w:val="16"/>
            <w:szCs w:val="16"/>
          </w:rPr>
          <w:t>https://www.lm.gov.lv/lv/vides-un-informacijas-pieklustamibas-pasnovertejums-saskana-ar-lbn-200-21</w:t>
        </w:r>
      </w:hyperlink>
    </w:p>
  </w:footnote>
  <w:footnote w:id="7">
    <w:p w14:paraId="03F00B12" w14:textId="45DB45D1" w:rsidR="00E13AB6" w:rsidRDefault="00E13AB6" w:rsidP="00E13AB6">
      <w:pPr>
        <w:pStyle w:val="FootnoteText"/>
      </w:pPr>
      <w:r w:rsidRPr="003270C7">
        <w:rPr>
          <w:rStyle w:val="FootnoteReference"/>
          <w:rFonts w:ascii="Times New Roman" w:hAnsi="Times New Roman" w:cs="Times New Roman"/>
        </w:rPr>
        <w:footnoteRef/>
      </w:r>
      <w:r w:rsidRPr="00327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3270C7">
        <w:rPr>
          <w:rFonts w:ascii="Times New Roman" w:hAnsi="Times New Roman" w:cs="Times New Roman"/>
          <w:sz w:val="16"/>
          <w:szCs w:val="16"/>
        </w:rPr>
        <w:t>ārds, uzvārds</w:t>
      </w:r>
      <w:r w:rsidR="006315D9">
        <w:rPr>
          <w:rFonts w:ascii="Times New Roman" w:hAnsi="Times New Roman" w:cs="Times New Roman"/>
          <w:sz w:val="16"/>
          <w:szCs w:val="16"/>
        </w:rPr>
        <w:t>, personas kods</w:t>
      </w:r>
    </w:p>
  </w:footnote>
  <w:footnote w:id="8">
    <w:p w14:paraId="05EB3672" w14:textId="7E4359DF" w:rsidR="00402216" w:rsidRPr="00402216" w:rsidRDefault="00402216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40221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02216">
        <w:rPr>
          <w:rFonts w:ascii="Times New Roman" w:hAnsi="Times New Roman" w:cs="Times New Roman"/>
          <w:sz w:val="16"/>
          <w:szCs w:val="16"/>
        </w:rPr>
        <w:t xml:space="preserve"> Ja iesniedzējs ir privātpersona</w:t>
      </w:r>
      <w:r w:rsidR="00310AFF">
        <w:rPr>
          <w:rFonts w:ascii="Times New Roman" w:hAnsi="Times New Roman" w:cs="Times New Roman"/>
          <w:sz w:val="16"/>
          <w:szCs w:val="16"/>
        </w:rPr>
        <w:t>/-as</w:t>
      </w:r>
      <w:r w:rsidR="008F3FB6">
        <w:rPr>
          <w:rFonts w:ascii="Times New Roman" w:hAnsi="Times New Roman" w:cs="Times New Roman"/>
          <w:sz w:val="16"/>
          <w:szCs w:val="16"/>
        </w:rPr>
        <w:t>,</w:t>
      </w:r>
      <w:r w:rsidR="00310AFF">
        <w:rPr>
          <w:rFonts w:ascii="Times New Roman" w:hAnsi="Times New Roman" w:cs="Times New Roman"/>
          <w:sz w:val="16"/>
          <w:szCs w:val="16"/>
        </w:rPr>
        <w:t xml:space="preserve"> </w:t>
      </w:r>
      <w:r w:rsidRPr="00402216">
        <w:rPr>
          <w:rFonts w:ascii="Times New Roman" w:hAnsi="Times New Roman" w:cs="Times New Roman"/>
          <w:sz w:val="16"/>
          <w:szCs w:val="16"/>
        </w:rPr>
        <w:t>norāda arī personas kodu</w:t>
      </w:r>
    </w:p>
  </w:footnote>
  <w:footnote w:id="9">
    <w:p w14:paraId="489C520B" w14:textId="77777777" w:rsidR="007B5AEA" w:rsidRDefault="007B5AEA" w:rsidP="007B5A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1F0" w14:textId="77777777" w:rsidR="00EB53C3" w:rsidRDefault="00EB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926"/>
    <w:multiLevelType w:val="hybridMultilevel"/>
    <w:tmpl w:val="B144ED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356E1"/>
    <w:multiLevelType w:val="hybridMultilevel"/>
    <w:tmpl w:val="A2D407F4"/>
    <w:lvl w:ilvl="0" w:tplc="33FCD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74D4B"/>
    <w:multiLevelType w:val="hybridMultilevel"/>
    <w:tmpl w:val="57D89274"/>
    <w:lvl w:ilvl="0" w:tplc="917EFB82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994A39"/>
    <w:multiLevelType w:val="multilevel"/>
    <w:tmpl w:val="E104F6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45584236">
    <w:abstractNumId w:val="2"/>
  </w:num>
  <w:num w:numId="2" w16cid:durableId="825558469">
    <w:abstractNumId w:val="4"/>
  </w:num>
  <w:num w:numId="3" w16cid:durableId="1654330882">
    <w:abstractNumId w:val="6"/>
  </w:num>
  <w:num w:numId="4" w16cid:durableId="1449470531">
    <w:abstractNumId w:val="7"/>
  </w:num>
  <w:num w:numId="5" w16cid:durableId="507133679">
    <w:abstractNumId w:val="5"/>
  </w:num>
  <w:num w:numId="6" w16cid:durableId="471561359">
    <w:abstractNumId w:val="0"/>
  </w:num>
  <w:num w:numId="7" w16cid:durableId="566189422">
    <w:abstractNumId w:val="3"/>
  </w:num>
  <w:num w:numId="8" w16cid:durableId="20481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1111"/>
    <w:rsid w:val="00001A53"/>
    <w:rsid w:val="000042EA"/>
    <w:rsid w:val="000048AC"/>
    <w:rsid w:val="0000642F"/>
    <w:rsid w:val="000118AF"/>
    <w:rsid w:val="000122DB"/>
    <w:rsid w:val="00012E80"/>
    <w:rsid w:val="0001713D"/>
    <w:rsid w:val="00017A8A"/>
    <w:rsid w:val="0002105B"/>
    <w:rsid w:val="0002186C"/>
    <w:rsid w:val="00022667"/>
    <w:rsid w:val="00023D76"/>
    <w:rsid w:val="00024E0B"/>
    <w:rsid w:val="000309B4"/>
    <w:rsid w:val="000316AF"/>
    <w:rsid w:val="0003275B"/>
    <w:rsid w:val="00032978"/>
    <w:rsid w:val="00035CA8"/>
    <w:rsid w:val="00041C52"/>
    <w:rsid w:val="00044A0C"/>
    <w:rsid w:val="0005012F"/>
    <w:rsid w:val="00050DF4"/>
    <w:rsid w:val="00051BAF"/>
    <w:rsid w:val="000568DE"/>
    <w:rsid w:val="00063B27"/>
    <w:rsid w:val="00064D7C"/>
    <w:rsid w:val="00065358"/>
    <w:rsid w:val="00070D6C"/>
    <w:rsid w:val="000710B8"/>
    <w:rsid w:val="00071D03"/>
    <w:rsid w:val="00073DC0"/>
    <w:rsid w:val="00081E44"/>
    <w:rsid w:val="00083580"/>
    <w:rsid w:val="00097F38"/>
    <w:rsid w:val="000A235C"/>
    <w:rsid w:val="000A7838"/>
    <w:rsid w:val="000B03A3"/>
    <w:rsid w:val="000B2297"/>
    <w:rsid w:val="000B267D"/>
    <w:rsid w:val="000B5498"/>
    <w:rsid w:val="000B5645"/>
    <w:rsid w:val="000B5C98"/>
    <w:rsid w:val="000C150A"/>
    <w:rsid w:val="000C1637"/>
    <w:rsid w:val="000C1B7F"/>
    <w:rsid w:val="000C28AB"/>
    <w:rsid w:val="000C3588"/>
    <w:rsid w:val="000C4B28"/>
    <w:rsid w:val="000D06E1"/>
    <w:rsid w:val="000D144F"/>
    <w:rsid w:val="000D2291"/>
    <w:rsid w:val="000D3E53"/>
    <w:rsid w:val="000D6FA5"/>
    <w:rsid w:val="000D7F1F"/>
    <w:rsid w:val="000D7FD6"/>
    <w:rsid w:val="000E412F"/>
    <w:rsid w:val="000E5187"/>
    <w:rsid w:val="000F31B2"/>
    <w:rsid w:val="000F7089"/>
    <w:rsid w:val="000F77C4"/>
    <w:rsid w:val="00102D94"/>
    <w:rsid w:val="001059EA"/>
    <w:rsid w:val="00110138"/>
    <w:rsid w:val="00113049"/>
    <w:rsid w:val="0011515B"/>
    <w:rsid w:val="00117D27"/>
    <w:rsid w:val="00127A76"/>
    <w:rsid w:val="001305E8"/>
    <w:rsid w:val="00140085"/>
    <w:rsid w:val="00140235"/>
    <w:rsid w:val="001454C0"/>
    <w:rsid w:val="001462FA"/>
    <w:rsid w:val="00150868"/>
    <w:rsid w:val="00151826"/>
    <w:rsid w:val="00154A27"/>
    <w:rsid w:val="001558BE"/>
    <w:rsid w:val="00171A16"/>
    <w:rsid w:val="001804DA"/>
    <w:rsid w:val="00183C01"/>
    <w:rsid w:val="00185E5D"/>
    <w:rsid w:val="00186299"/>
    <w:rsid w:val="0019476B"/>
    <w:rsid w:val="001A1F31"/>
    <w:rsid w:val="001A3EE0"/>
    <w:rsid w:val="001A6B1E"/>
    <w:rsid w:val="001B2CEB"/>
    <w:rsid w:val="001B4B90"/>
    <w:rsid w:val="001B768E"/>
    <w:rsid w:val="001C0D2F"/>
    <w:rsid w:val="001C1668"/>
    <w:rsid w:val="001C2473"/>
    <w:rsid w:val="001C6F1D"/>
    <w:rsid w:val="001D40B9"/>
    <w:rsid w:val="001D684D"/>
    <w:rsid w:val="001D7335"/>
    <w:rsid w:val="001E0EED"/>
    <w:rsid w:val="001E24C7"/>
    <w:rsid w:val="001E283D"/>
    <w:rsid w:val="001E2968"/>
    <w:rsid w:val="001E6AB3"/>
    <w:rsid w:val="001E7D99"/>
    <w:rsid w:val="001F0AF6"/>
    <w:rsid w:val="001F22CF"/>
    <w:rsid w:val="001F7DEB"/>
    <w:rsid w:val="0020024A"/>
    <w:rsid w:val="00205A9E"/>
    <w:rsid w:val="00210D14"/>
    <w:rsid w:val="00212834"/>
    <w:rsid w:val="00215403"/>
    <w:rsid w:val="00217192"/>
    <w:rsid w:val="00220055"/>
    <w:rsid w:val="0022225E"/>
    <w:rsid w:val="002244E0"/>
    <w:rsid w:val="0022467D"/>
    <w:rsid w:val="0022478E"/>
    <w:rsid w:val="00226373"/>
    <w:rsid w:val="00231E5A"/>
    <w:rsid w:val="00232D65"/>
    <w:rsid w:val="0023479A"/>
    <w:rsid w:val="00235CEB"/>
    <w:rsid w:val="002367CB"/>
    <w:rsid w:val="0023720B"/>
    <w:rsid w:val="00237366"/>
    <w:rsid w:val="002377A0"/>
    <w:rsid w:val="00245A57"/>
    <w:rsid w:val="0024636D"/>
    <w:rsid w:val="00253600"/>
    <w:rsid w:val="002578F2"/>
    <w:rsid w:val="00260FB3"/>
    <w:rsid w:val="00270B72"/>
    <w:rsid w:val="00277927"/>
    <w:rsid w:val="00280565"/>
    <w:rsid w:val="00280A77"/>
    <w:rsid w:val="00280AC0"/>
    <w:rsid w:val="00281289"/>
    <w:rsid w:val="0028238A"/>
    <w:rsid w:val="002823DB"/>
    <w:rsid w:val="00285AFF"/>
    <w:rsid w:val="00293E2E"/>
    <w:rsid w:val="00293F0D"/>
    <w:rsid w:val="002948A9"/>
    <w:rsid w:val="002A0995"/>
    <w:rsid w:val="002A22F6"/>
    <w:rsid w:val="002A3541"/>
    <w:rsid w:val="002A4F98"/>
    <w:rsid w:val="002A711F"/>
    <w:rsid w:val="002B0BFA"/>
    <w:rsid w:val="002B3142"/>
    <w:rsid w:val="002B44C3"/>
    <w:rsid w:val="002B50A6"/>
    <w:rsid w:val="002C2FC8"/>
    <w:rsid w:val="002C3D5A"/>
    <w:rsid w:val="002C4A40"/>
    <w:rsid w:val="002C7923"/>
    <w:rsid w:val="002D1346"/>
    <w:rsid w:val="002D242D"/>
    <w:rsid w:val="002D2B82"/>
    <w:rsid w:val="002D4041"/>
    <w:rsid w:val="002D4403"/>
    <w:rsid w:val="002E0195"/>
    <w:rsid w:val="002E4D45"/>
    <w:rsid w:val="002E5F1A"/>
    <w:rsid w:val="002E79A1"/>
    <w:rsid w:val="002F0340"/>
    <w:rsid w:val="002F1106"/>
    <w:rsid w:val="002F1A66"/>
    <w:rsid w:val="002F1C28"/>
    <w:rsid w:val="002F345A"/>
    <w:rsid w:val="002F57BB"/>
    <w:rsid w:val="00302BA9"/>
    <w:rsid w:val="00310AFF"/>
    <w:rsid w:val="003166FD"/>
    <w:rsid w:val="003204D7"/>
    <w:rsid w:val="003243FA"/>
    <w:rsid w:val="003262B8"/>
    <w:rsid w:val="003270C7"/>
    <w:rsid w:val="00327770"/>
    <w:rsid w:val="00327857"/>
    <w:rsid w:val="0034043A"/>
    <w:rsid w:val="0034468D"/>
    <w:rsid w:val="003454CE"/>
    <w:rsid w:val="0034589A"/>
    <w:rsid w:val="003463F0"/>
    <w:rsid w:val="00346538"/>
    <w:rsid w:val="00351671"/>
    <w:rsid w:val="00352602"/>
    <w:rsid w:val="00352B7B"/>
    <w:rsid w:val="0035380B"/>
    <w:rsid w:val="00356B1A"/>
    <w:rsid w:val="00360226"/>
    <w:rsid w:val="00360CAD"/>
    <w:rsid w:val="0036113A"/>
    <w:rsid w:val="00361466"/>
    <w:rsid w:val="00363C03"/>
    <w:rsid w:val="00364523"/>
    <w:rsid w:val="00367FFB"/>
    <w:rsid w:val="00370C6F"/>
    <w:rsid w:val="00371A73"/>
    <w:rsid w:val="00372682"/>
    <w:rsid w:val="0037311B"/>
    <w:rsid w:val="00373243"/>
    <w:rsid w:val="00377CDE"/>
    <w:rsid w:val="0038398A"/>
    <w:rsid w:val="00383C1D"/>
    <w:rsid w:val="00384B2C"/>
    <w:rsid w:val="0039094C"/>
    <w:rsid w:val="00392AE0"/>
    <w:rsid w:val="00392BAF"/>
    <w:rsid w:val="00392C6F"/>
    <w:rsid w:val="003936E2"/>
    <w:rsid w:val="00393873"/>
    <w:rsid w:val="00395A69"/>
    <w:rsid w:val="00395EEF"/>
    <w:rsid w:val="00397C26"/>
    <w:rsid w:val="003A152D"/>
    <w:rsid w:val="003A38DE"/>
    <w:rsid w:val="003B217C"/>
    <w:rsid w:val="003B3727"/>
    <w:rsid w:val="003B6086"/>
    <w:rsid w:val="003B6C4E"/>
    <w:rsid w:val="003C178C"/>
    <w:rsid w:val="003C4D67"/>
    <w:rsid w:val="003C69E2"/>
    <w:rsid w:val="003D19DC"/>
    <w:rsid w:val="003E396E"/>
    <w:rsid w:val="003E6460"/>
    <w:rsid w:val="003E7516"/>
    <w:rsid w:val="003F1695"/>
    <w:rsid w:val="003F1A87"/>
    <w:rsid w:val="003F212A"/>
    <w:rsid w:val="003F718F"/>
    <w:rsid w:val="003F72FD"/>
    <w:rsid w:val="003F7ACD"/>
    <w:rsid w:val="003F7FE2"/>
    <w:rsid w:val="00402216"/>
    <w:rsid w:val="0040312D"/>
    <w:rsid w:val="00404F0F"/>
    <w:rsid w:val="0040648D"/>
    <w:rsid w:val="0041238A"/>
    <w:rsid w:val="004140CE"/>
    <w:rsid w:val="0041433A"/>
    <w:rsid w:val="00421FA9"/>
    <w:rsid w:val="0042335C"/>
    <w:rsid w:val="00424425"/>
    <w:rsid w:val="004258EC"/>
    <w:rsid w:val="004261D4"/>
    <w:rsid w:val="00434D9C"/>
    <w:rsid w:val="00436B9A"/>
    <w:rsid w:val="00441A2C"/>
    <w:rsid w:val="004427E1"/>
    <w:rsid w:val="00445406"/>
    <w:rsid w:val="00446BB1"/>
    <w:rsid w:val="00447E88"/>
    <w:rsid w:val="004528D3"/>
    <w:rsid w:val="00452EBE"/>
    <w:rsid w:val="004543CD"/>
    <w:rsid w:val="004547E2"/>
    <w:rsid w:val="00454A7D"/>
    <w:rsid w:val="0046031A"/>
    <w:rsid w:val="00463DFB"/>
    <w:rsid w:val="00463E43"/>
    <w:rsid w:val="004665AF"/>
    <w:rsid w:val="00467570"/>
    <w:rsid w:val="004702CE"/>
    <w:rsid w:val="004703FD"/>
    <w:rsid w:val="0047092A"/>
    <w:rsid w:val="00471E57"/>
    <w:rsid w:val="004721F4"/>
    <w:rsid w:val="004776F2"/>
    <w:rsid w:val="00481E6C"/>
    <w:rsid w:val="004852D6"/>
    <w:rsid w:val="00486F4B"/>
    <w:rsid w:val="0049043E"/>
    <w:rsid w:val="00491113"/>
    <w:rsid w:val="004921C2"/>
    <w:rsid w:val="00493263"/>
    <w:rsid w:val="00493592"/>
    <w:rsid w:val="00494223"/>
    <w:rsid w:val="00495479"/>
    <w:rsid w:val="0049623E"/>
    <w:rsid w:val="004A210B"/>
    <w:rsid w:val="004A4DCA"/>
    <w:rsid w:val="004A646D"/>
    <w:rsid w:val="004B0801"/>
    <w:rsid w:val="004B1BEE"/>
    <w:rsid w:val="004B31CB"/>
    <w:rsid w:val="004B7FCB"/>
    <w:rsid w:val="004C2631"/>
    <w:rsid w:val="004C53A3"/>
    <w:rsid w:val="004D0183"/>
    <w:rsid w:val="004D5368"/>
    <w:rsid w:val="004D5936"/>
    <w:rsid w:val="004D7B51"/>
    <w:rsid w:val="004E0352"/>
    <w:rsid w:val="004E144D"/>
    <w:rsid w:val="004E2C68"/>
    <w:rsid w:val="004E54C9"/>
    <w:rsid w:val="004F0FA7"/>
    <w:rsid w:val="004F2A72"/>
    <w:rsid w:val="004F3624"/>
    <w:rsid w:val="004F3A6A"/>
    <w:rsid w:val="00502CEF"/>
    <w:rsid w:val="00503234"/>
    <w:rsid w:val="00504DA4"/>
    <w:rsid w:val="00505F8F"/>
    <w:rsid w:val="00510A62"/>
    <w:rsid w:val="00511016"/>
    <w:rsid w:val="00515523"/>
    <w:rsid w:val="00521C4B"/>
    <w:rsid w:val="00521E0C"/>
    <w:rsid w:val="0052230D"/>
    <w:rsid w:val="00522F0E"/>
    <w:rsid w:val="005231A1"/>
    <w:rsid w:val="00523CF1"/>
    <w:rsid w:val="00525356"/>
    <w:rsid w:val="005355D7"/>
    <w:rsid w:val="005373F9"/>
    <w:rsid w:val="0054310D"/>
    <w:rsid w:val="00546246"/>
    <w:rsid w:val="005463B5"/>
    <w:rsid w:val="005515FB"/>
    <w:rsid w:val="005545A1"/>
    <w:rsid w:val="005565AF"/>
    <w:rsid w:val="00557DDD"/>
    <w:rsid w:val="00563449"/>
    <w:rsid w:val="00577921"/>
    <w:rsid w:val="005815BE"/>
    <w:rsid w:val="005836DB"/>
    <w:rsid w:val="0058556E"/>
    <w:rsid w:val="0058703B"/>
    <w:rsid w:val="0058732A"/>
    <w:rsid w:val="00587DAA"/>
    <w:rsid w:val="00593BA4"/>
    <w:rsid w:val="0059692A"/>
    <w:rsid w:val="00596EBA"/>
    <w:rsid w:val="005A069B"/>
    <w:rsid w:val="005A6B7C"/>
    <w:rsid w:val="005A7B9F"/>
    <w:rsid w:val="005A7FCD"/>
    <w:rsid w:val="005B01CF"/>
    <w:rsid w:val="005B076C"/>
    <w:rsid w:val="005B13E3"/>
    <w:rsid w:val="005B21EB"/>
    <w:rsid w:val="005B2DB0"/>
    <w:rsid w:val="005B4342"/>
    <w:rsid w:val="005B5CC1"/>
    <w:rsid w:val="005C4C7E"/>
    <w:rsid w:val="005C51A0"/>
    <w:rsid w:val="005C6120"/>
    <w:rsid w:val="005D3AC3"/>
    <w:rsid w:val="005E2535"/>
    <w:rsid w:val="005E3539"/>
    <w:rsid w:val="005E429C"/>
    <w:rsid w:val="005E4B10"/>
    <w:rsid w:val="005E6B0E"/>
    <w:rsid w:val="005E7BFA"/>
    <w:rsid w:val="005F06DD"/>
    <w:rsid w:val="005F6959"/>
    <w:rsid w:val="0060159D"/>
    <w:rsid w:val="00603504"/>
    <w:rsid w:val="006036F2"/>
    <w:rsid w:val="0061202A"/>
    <w:rsid w:val="00613EA2"/>
    <w:rsid w:val="00614446"/>
    <w:rsid w:val="00615065"/>
    <w:rsid w:val="00617316"/>
    <w:rsid w:val="00621293"/>
    <w:rsid w:val="00622C56"/>
    <w:rsid w:val="00625DFF"/>
    <w:rsid w:val="00626AD8"/>
    <w:rsid w:val="006315D9"/>
    <w:rsid w:val="00631828"/>
    <w:rsid w:val="006321F2"/>
    <w:rsid w:val="00632A67"/>
    <w:rsid w:val="0063359E"/>
    <w:rsid w:val="0064159E"/>
    <w:rsid w:val="006421C6"/>
    <w:rsid w:val="00645C1B"/>
    <w:rsid w:val="00651864"/>
    <w:rsid w:val="00652C09"/>
    <w:rsid w:val="00654059"/>
    <w:rsid w:val="00664430"/>
    <w:rsid w:val="006653D1"/>
    <w:rsid w:val="00667178"/>
    <w:rsid w:val="006705D2"/>
    <w:rsid w:val="00671B16"/>
    <w:rsid w:val="00673DBA"/>
    <w:rsid w:val="006815DB"/>
    <w:rsid w:val="00682771"/>
    <w:rsid w:val="00685D02"/>
    <w:rsid w:val="00685E8D"/>
    <w:rsid w:val="00692CDF"/>
    <w:rsid w:val="00693595"/>
    <w:rsid w:val="00697793"/>
    <w:rsid w:val="006A5893"/>
    <w:rsid w:val="006B0834"/>
    <w:rsid w:val="006B0D5D"/>
    <w:rsid w:val="006B5BDC"/>
    <w:rsid w:val="006B5C86"/>
    <w:rsid w:val="006C09A9"/>
    <w:rsid w:val="006D0AC1"/>
    <w:rsid w:val="006D0FEB"/>
    <w:rsid w:val="006D4DF4"/>
    <w:rsid w:val="006D6AC6"/>
    <w:rsid w:val="006D6C12"/>
    <w:rsid w:val="006E137F"/>
    <w:rsid w:val="006F037F"/>
    <w:rsid w:val="006F0429"/>
    <w:rsid w:val="006F347A"/>
    <w:rsid w:val="006F4F84"/>
    <w:rsid w:val="00701510"/>
    <w:rsid w:val="00706D80"/>
    <w:rsid w:val="0070703E"/>
    <w:rsid w:val="00711E2B"/>
    <w:rsid w:val="00712B37"/>
    <w:rsid w:val="00713D8D"/>
    <w:rsid w:val="007172AF"/>
    <w:rsid w:val="00725A53"/>
    <w:rsid w:val="00725F13"/>
    <w:rsid w:val="00726B95"/>
    <w:rsid w:val="00726FBD"/>
    <w:rsid w:val="00730FFA"/>
    <w:rsid w:val="00733999"/>
    <w:rsid w:val="007355E2"/>
    <w:rsid w:val="00735B75"/>
    <w:rsid w:val="00736A8F"/>
    <w:rsid w:val="00742AB3"/>
    <w:rsid w:val="00744666"/>
    <w:rsid w:val="007514AA"/>
    <w:rsid w:val="00752CD5"/>
    <w:rsid w:val="00757758"/>
    <w:rsid w:val="007645EE"/>
    <w:rsid w:val="007650AE"/>
    <w:rsid w:val="00765294"/>
    <w:rsid w:val="00767797"/>
    <w:rsid w:val="007701AE"/>
    <w:rsid w:val="00771571"/>
    <w:rsid w:val="00774F9A"/>
    <w:rsid w:val="00777D92"/>
    <w:rsid w:val="0078121C"/>
    <w:rsid w:val="0078501F"/>
    <w:rsid w:val="00786510"/>
    <w:rsid w:val="0079005D"/>
    <w:rsid w:val="00792538"/>
    <w:rsid w:val="007A0A88"/>
    <w:rsid w:val="007A332D"/>
    <w:rsid w:val="007A3456"/>
    <w:rsid w:val="007B046C"/>
    <w:rsid w:val="007B27E1"/>
    <w:rsid w:val="007B35F6"/>
    <w:rsid w:val="007B5AEA"/>
    <w:rsid w:val="007C1A3A"/>
    <w:rsid w:val="007C2EBB"/>
    <w:rsid w:val="007C5249"/>
    <w:rsid w:val="007C6061"/>
    <w:rsid w:val="007C63A6"/>
    <w:rsid w:val="007C7739"/>
    <w:rsid w:val="007C773A"/>
    <w:rsid w:val="007D109D"/>
    <w:rsid w:val="007D26E4"/>
    <w:rsid w:val="007D28CF"/>
    <w:rsid w:val="007D6227"/>
    <w:rsid w:val="007D7B1A"/>
    <w:rsid w:val="007E29C3"/>
    <w:rsid w:val="007E3DCA"/>
    <w:rsid w:val="007E472B"/>
    <w:rsid w:val="007E6DA7"/>
    <w:rsid w:val="007F0698"/>
    <w:rsid w:val="007F0D20"/>
    <w:rsid w:val="007F24D8"/>
    <w:rsid w:val="00800465"/>
    <w:rsid w:val="0080199D"/>
    <w:rsid w:val="0080576E"/>
    <w:rsid w:val="00805D13"/>
    <w:rsid w:val="008125B4"/>
    <w:rsid w:val="0081456B"/>
    <w:rsid w:val="00814F49"/>
    <w:rsid w:val="0081572A"/>
    <w:rsid w:val="00820CD8"/>
    <w:rsid w:val="00820FD5"/>
    <w:rsid w:val="008214D6"/>
    <w:rsid w:val="00821B14"/>
    <w:rsid w:val="00823C41"/>
    <w:rsid w:val="008241E9"/>
    <w:rsid w:val="00824CB1"/>
    <w:rsid w:val="008259B1"/>
    <w:rsid w:val="00833D9E"/>
    <w:rsid w:val="00840D76"/>
    <w:rsid w:val="0084203C"/>
    <w:rsid w:val="008430B5"/>
    <w:rsid w:val="0084545E"/>
    <w:rsid w:val="008465F5"/>
    <w:rsid w:val="00850A78"/>
    <w:rsid w:val="00851784"/>
    <w:rsid w:val="00854967"/>
    <w:rsid w:val="0085691C"/>
    <w:rsid w:val="008620B9"/>
    <w:rsid w:val="00862ED1"/>
    <w:rsid w:val="00864DBA"/>
    <w:rsid w:val="008659C5"/>
    <w:rsid w:val="008709D3"/>
    <w:rsid w:val="008770ED"/>
    <w:rsid w:val="00877DED"/>
    <w:rsid w:val="00881269"/>
    <w:rsid w:val="00883624"/>
    <w:rsid w:val="00884DC8"/>
    <w:rsid w:val="008857FD"/>
    <w:rsid w:val="00887389"/>
    <w:rsid w:val="00893DE6"/>
    <w:rsid w:val="00893FD5"/>
    <w:rsid w:val="00896E49"/>
    <w:rsid w:val="008A0C13"/>
    <w:rsid w:val="008A1E2D"/>
    <w:rsid w:val="008A28BD"/>
    <w:rsid w:val="008A30CC"/>
    <w:rsid w:val="008A6A5D"/>
    <w:rsid w:val="008A6C09"/>
    <w:rsid w:val="008A73F3"/>
    <w:rsid w:val="008A77C1"/>
    <w:rsid w:val="008B1E0F"/>
    <w:rsid w:val="008B4616"/>
    <w:rsid w:val="008B4A1E"/>
    <w:rsid w:val="008B66E0"/>
    <w:rsid w:val="008B6D56"/>
    <w:rsid w:val="008C0E05"/>
    <w:rsid w:val="008C14D7"/>
    <w:rsid w:val="008C1880"/>
    <w:rsid w:val="008C5376"/>
    <w:rsid w:val="008D010D"/>
    <w:rsid w:val="008D1554"/>
    <w:rsid w:val="008D3734"/>
    <w:rsid w:val="008E5AD6"/>
    <w:rsid w:val="008E5DAD"/>
    <w:rsid w:val="008F2794"/>
    <w:rsid w:val="008F3FB6"/>
    <w:rsid w:val="0090056A"/>
    <w:rsid w:val="00900D1D"/>
    <w:rsid w:val="009015E7"/>
    <w:rsid w:val="00905013"/>
    <w:rsid w:val="00905CA9"/>
    <w:rsid w:val="0091011B"/>
    <w:rsid w:val="00914871"/>
    <w:rsid w:val="0092086A"/>
    <w:rsid w:val="00920D6F"/>
    <w:rsid w:val="0092269E"/>
    <w:rsid w:val="00925E92"/>
    <w:rsid w:val="00926E82"/>
    <w:rsid w:val="0093216E"/>
    <w:rsid w:val="009337E3"/>
    <w:rsid w:val="00936257"/>
    <w:rsid w:val="00937048"/>
    <w:rsid w:val="009400E2"/>
    <w:rsid w:val="00940674"/>
    <w:rsid w:val="00954538"/>
    <w:rsid w:val="00962482"/>
    <w:rsid w:val="009650AE"/>
    <w:rsid w:val="009664C3"/>
    <w:rsid w:val="00966DCD"/>
    <w:rsid w:val="00973F0E"/>
    <w:rsid w:val="0098343C"/>
    <w:rsid w:val="009836F4"/>
    <w:rsid w:val="00990E6A"/>
    <w:rsid w:val="00992908"/>
    <w:rsid w:val="00993134"/>
    <w:rsid w:val="009A0EB2"/>
    <w:rsid w:val="009A37CC"/>
    <w:rsid w:val="009A7E90"/>
    <w:rsid w:val="009B003D"/>
    <w:rsid w:val="009B0043"/>
    <w:rsid w:val="009B15E4"/>
    <w:rsid w:val="009B29E0"/>
    <w:rsid w:val="009B3B85"/>
    <w:rsid w:val="009B517A"/>
    <w:rsid w:val="009B71EF"/>
    <w:rsid w:val="009B7265"/>
    <w:rsid w:val="009B7B61"/>
    <w:rsid w:val="009C4B12"/>
    <w:rsid w:val="009C5CE4"/>
    <w:rsid w:val="009C70E0"/>
    <w:rsid w:val="009D13FF"/>
    <w:rsid w:val="009D3791"/>
    <w:rsid w:val="009D4B00"/>
    <w:rsid w:val="009E3B49"/>
    <w:rsid w:val="009F5088"/>
    <w:rsid w:val="009F5756"/>
    <w:rsid w:val="00A00609"/>
    <w:rsid w:val="00A0085E"/>
    <w:rsid w:val="00A02A88"/>
    <w:rsid w:val="00A04621"/>
    <w:rsid w:val="00A0493E"/>
    <w:rsid w:val="00A062A4"/>
    <w:rsid w:val="00A06D1F"/>
    <w:rsid w:val="00A11C2D"/>
    <w:rsid w:val="00A127B2"/>
    <w:rsid w:val="00A15442"/>
    <w:rsid w:val="00A214E2"/>
    <w:rsid w:val="00A228BD"/>
    <w:rsid w:val="00A23911"/>
    <w:rsid w:val="00A23F20"/>
    <w:rsid w:val="00A31F0F"/>
    <w:rsid w:val="00A32CC3"/>
    <w:rsid w:val="00A33C87"/>
    <w:rsid w:val="00A37B65"/>
    <w:rsid w:val="00A409B9"/>
    <w:rsid w:val="00A440EF"/>
    <w:rsid w:val="00A50559"/>
    <w:rsid w:val="00A512A3"/>
    <w:rsid w:val="00A579E8"/>
    <w:rsid w:val="00A669EB"/>
    <w:rsid w:val="00A70722"/>
    <w:rsid w:val="00A71629"/>
    <w:rsid w:val="00A76106"/>
    <w:rsid w:val="00A7799F"/>
    <w:rsid w:val="00A816F7"/>
    <w:rsid w:val="00A86680"/>
    <w:rsid w:val="00A86D21"/>
    <w:rsid w:val="00A87FCB"/>
    <w:rsid w:val="00A914AE"/>
    <w:rsid w:val="00A91D88"/>
    <w:rsid w:val="00A93099"/>
    <w:rsid w:val="00A93DAD"/>
    <w:rsid w:val="00A94741"/>
    <w:rsid w:val="00A95F27"/>
    <w:rsid w:val="00A95FC6"/>
    <w:rsid w:val="00A9682A"/>
    <w:rsid w:val="00A968A7"/>
    <w:rsid w:val="00A97450"/>
    <w:rsid w:val="00A97B01"/>
    <w:rsid w:val="00AA2891"/>
    <w:rsid w:val="00AA4513"/>
    <w:rsid w:val="00AA4BC7"/>
    <w:rsid w:val="00AA4E77"/>
    <w:rsid w:val="00AA6166"/>
    <w:rsid w:val="00AA7144"/>
    <w:rsid w:val="00AA730D"/>
    <w:rsid w:val="00AB4369"/>
    <w:rsid w:val="00AB7130"/>
    <w:rsid w:val="00AC0E4F"/>
    <w:rsid w:val="00AC1DD1"/>
    <w:rsid w:val="00AC2CF1"/>
    <w:rsid w:val="00AC652A"/>
    <w:rsid w:val="00AD1EDC"/>
    <w:rsid w:val="00AD4EDA"/>
    <w:rsid w:val="00AE160F"/>
    <w:rsid w:val="00AE29FE"/>
    <w:rsid w:val="00AE57B2"/>
    <w:rsid w:val="00AE7474"/>
    <w:rsid w:val="00AF0C77"/>
    <w:rsid w:val="00AF3739"/>
    <w:rsid w:val="00B00AF3"/>
    <w:rsid w:val="00B0148E"/>
    <w:rsid w:val="00B0441F"/>
    <w:rsid w:val="00B07D12"/>
    <w:rsid w:val="00B104ED"/>
    <w:rsid w:val="00B1224F"/>
    <w:rsid w:val="00B14115"/>
    <w:rsid w:val="00B251F1"/>
    <w:rsid w:val="00B35068"/>
    <w:rsid w:val="00B3721F"/>
    <w:rsid w:val="00B44A4D"/>
    <w:rsid w:val="00B44D3C"/>
    <w:rsid w:val="00B50490"/>
    <w:rsid w:val="00B537A1"/>
    <w:rsid w:val="00B546EB"/>
    <w:rsid w:val="00B6143F"/>
    <w:rsid w:val="00B620AB"/>
    <w:rsid w:val="00B632B2"/>
    <w:rsid w:val="00B650EA"/>
    <w:rsid w:val="00B6624A"/>
    <w:rsid w:val="00B67ED0"/>
    <w:rsid w:val="00B72D28"/>
    <w:rsid w:val="00B829D6"/>
    <w:rsid w:val="00B901B3"/>
    <w:rsid w:val="00B903E2"/>
    <w:rsid w:val="00B90991"/>
    <w:rsid w:val="00B91729"/>
    <w:rsid w:val="00BA19E4"/>
    <w:rsid w:val="00BA45A5"/>
    <w:rsid w:val="00BB01E4"/>
    <w:rsid w:val="00BB1BE7"/>
    <w:rsid w:val="00BB2677"/>
    <w:rsid w:val="00BB3188"/>
    <w:rsid w:val="00BC19AD"/>
    <w:rsid w:val="00BC2369"/>
    <w:rsid w:val="00BC3FD6"/>
    <w:rsid w:val="00BC5E9E"/>
    <w:rsid w:val="00BC7128"/>
    <w:rsid w:val="00BD1B1B"/>
    <w:rsid w:val="00BD1C42"/>
    <w:rsid w:val="00BD2204"/>
    <w:rsid w:val="00BD2841"/>
    <w:rsid w:val="00BD3791"/>
    <w:rsid w:val="00BD382A"/>
    <w:rsid w:val="00BD3A3F"/>
    <w:rsid w:val="00BD7914"/>
    <w:rsid w:val="00BF0054"/>
    <w:rsid w:val="00BF1363"/>
    <w:rsid w:val="00BF4863"/>
    <w:rsid w:val="00BF6D16"/>
    <w:rsid w:val="00BF7E14"/>
    <w:rsid w:val="00C04CFA"/>
    <w:rsid w:val="00C05A90"/>
    <w:rsid w:val="00C13DFB"/>
    <w:rsid w:val="00C151E6"/>
    <w:rsid w:val="00C20510"/>
    <w:rsid w:val="00C221D0"/>
    <w:rsid w:val="00C23A51"/>
    <w:rsid w:val="00C2722C"/>
    <w:rsid w:val="00C3281F"/>
    <w:rsid w:val="00C32E48"/>
    <w:rsid w:val="00C32F75"/>
    <w:rsid w:val="00C33B69"/>
    <w:rsid w:val="00C35298"/>
    <w:rsid w:val="00C37089"/>
    <w:rsid w:val="00C41F4E"/>
    <w:rsid w:val="00C42A83"/>
    <w:rsid w:val="00C44215"/>
    <w:rsid w:val="00C45ECB"/>
    <w:rsid w:val="00C47CEF"/>
    <w:rsid w:val="00C507BA"/>
    <w:rsid w:val="00C52125"/>
    <w:rsid w:val="00C62F74"/>
    <w:rsid w:val="00C635DF"/>
    <w:rsid w:val="00C67020"/>
    <w:rsid w:val="00C70252"/>
    <w:rsid w:val="00C70A18"/>
    <w:rsid w:val="00C71F1B"/>
    <w:rsid w:val="00C742A1"/>
    <w:rsid w:val="00C773A8"/>
    <w:rsid w:val="00C81B9D"/>
    <w:rsid w:val="00C82C7E"/>
    <w:rsid w:val="00C839C7"/>
    <w:rsid w:val="00C91938"/>
    <w:rsid w:val="00C92313"/>
    <w:rsid w:val="00C92D0D"/>
    <w:rsid w:val="00C9458A"/>
    <w:rsid w:val="00CA00F3"/>
    <w:rsid w:val="00CA21F5"/>
    <w:rsid w:val="00CA49FF"/>
    <w:rsid w:val="00CA6039"/>
    <w:rsid w:val="00CB0BEC"/>
    <w:rsid w:val="00CB1147"/>
    <w:rsid w:val="00CB172E"/>
    <w:rsid w:val="00CB34D2"/>
    <w:rsid w:val="00CC0969"/>
    <w:rsid w:val="00CC1069"/>
    <w:rsid w:val="00CC2920"/>
    <w:rsid w:val="00CC31BE"/>
    <w:rsid w:val="00CC3497"/>
    <w:rsid w:val="00CC43A0"/>
    <w:rsid w:val="00CC58A4"/>
    <w:rsid w:val="00CD456C"/>
    <w:rsid w:val="00CE01AC"/>
    <w:rsid w:val="00CE1569"/>
    <w:rsid w:val="00CE3A79"/>
    <w:rsid w:val="00CE6CAC"/>
    <w:rsid w:val="00CE7509"/>
    <w:rsid w:val="00CF1A8A"/>
    <w:rsid w:val="00CF2919"/>
    <w:rsid w:val="00CF5212"/>
    <w:rsid w:val="00CF633A"/>
    <w:rsid w:val="00CF6A04"/>
    <w:rsid w:val="00CF6B04"/>
    <w:rsid w:val="00CF7E58"/>
    <w:rsid w:val="00D0000E"/>
    <w:rsid w:val="00D00482"/>
    <w:rsid w:val="00D0335E"/>
    <w:rsid w:val="00D1434B"/>
    <w:rsid w:val="00D21DE6"/>
    <w:rsid w:val="00D21E8B"/>
    <w:rsid w:val="00D21F87"/>
    <w:rsid w:val="00D22974"/>
    <w:rsid w:val="00D236B2"/>
    <w:rsid w:val="00D24F19"/>
    <w:rsid w:val="00D275F5"/>
    <w:rsid w:val="00D30BB4"/>
    <w:rsid w:val="00D366F4"/>
    <w:rsid w:val="00D3787D"/>
    <w:rsid w:val="00D42D5C"/>
    <w:rsid w:val="00D44228"/>
    <w:rsid w:val="00D44DD9"/>
    <w:rsid w:val="00D45E16"/>
    <w:rsid w:val="00D51AAC"/>
    <w:rsid w:val="00D51B6D"/>
    <w:rsid w:val="00D534DB"/>
    <w:rsid w:val="00D54B40"/>
    <w:rsid w:val="00D55F84"/>
    <w:rsid w:val="00D56FFB"/>
    <w:rsid w:val="00D605BE"/>
    <w:rsid w:val="00D60B3D"/>
    <w:rsid w:val="00D60EA3"/>
    <w:rsid w:val="00D7107D"/>
    <w:rsid w:val="00D717AA"/>
    <w:rsid w:val="00D72192"/>
    <w:rsid w:val="00D72E84"/>
    <w:rsid w:val="00D754E3"/>
    <w:rsid w:val="00D77F31"/>
    <w:rsid w:val="00D80348"/>
    <w:rsid w:val="00D861AB"/>
    <w:rsid w:val="00D906DD"/>
    <w:rsid w:val="00D91235"/>
    <w:rsid w:val="00D9365A"/>
    <w:rsid w:val="00D9625E"/>
    <w:rsid w:val="00D973F3"/>
    <w:rsid w:val="00DA2274"/>
    <w:rsid w:val="00DA41CA"/>
    <w:rsid w:val="00DA7D96"/>
    <w:rsid w:val="00DB21CD"/>
    <w:rsid w:val="00DB3639"/>
    <w:rsid w:val="00DB6A85"/>
    <w:rsid w:val="00DC248B"/>
    <w:rsid w:val="00DC2C07"/>
    <w:rsid w:val="00DC40E7"/>
    <w:rsid w:val="00DD36D2"/>
    <w:rsid w:val="00DD6465"/>
    <w:rsid w:val="00DD68AD"/>
    <w:rsid w:val="00DD6D36"/>
    <w:rsid w:val="00DE0E10"/>
    <w:rsid w:val="00DE182E"/>
    <w:rsid w:val="00DE2466"/>
    <w:rsid w:val="00DE30CD"/>
    <w:rsid w:val="00DE4870"/>
    <w:rsid w:val="00DE5FC8"/>
    <w:rsid w:val="00DE63E8"/>
    <w:rsid w:val="00DE6D38"/>
    <w:rsid w:val="00DF2CD9"/>
    <w:rsid w:val="00DF3B50"/>
    <w:rsid w:val="00DF3DB8"/>
    <w:rsid w:val="00DF3EB6"/>
    <w:rsid w:val="00DF5E23"/>
    <w:rsid w:val="00E0225D"/>
    <w:rsid w:val="00E028F7"/>
    <w:rsid w:val="00E037AC"/>
    <w:rsid w:val="00E052DB"/>
    <w:rsid w:val="00E11CE1"/>
    <w:rsid w:val="00E13AB6"/>
    <w:rsid w:val="00E13B37"/>
    <w:rsid w:val="00E140E1"/>
    <w:rsid w:val="00E157DE"/>
    <w:rsid w:val="00E16A83"/>
    <w:rsid w:val="00E213F0"/>
    <w:rsid w:val="00E22D55"/>
    <w:rsid w:val="00E2369E"/>
    <w:rsid w:val="00E24410"/>
    <w:rsid w:val="00E2501E"/>
    <w:rsid w:val="00E25D48"/>
    <w:rsid w:val="00E317FC"/>
    <w:rsid w:val="00E361A8"/>
    <w:rsid w:val="00E36F40"/>
    <w:rsid w:val="00E378BD"/>
    <w:rsid w:val="00E40041"/>
    <w:rsid w:val="00E41F74"/>
    <w:rsid w:val="00E43DCC"/>
    <w:rsid w:val="00E43F3B"/>
    <w:rsid w:val="00E45C13"/>
    <w:rsid w:val="00E5396F"/>
    <w:rsid w:val="00E55528"/>
    <w:rsid w:val="00E566DF"/>
    <w:rsid w:val="00E6149B"/>
    <w:rsid w:val="00E6355D"/>
    <w:rsid w:val="00E67C89"/>
    <w:rsid w:val="00E70750"/>
    <w:rsid w:val="00E716AF"/>
    <w:rsid w:val="00E7230C"/>
    <w:rsid w:val="00E726A2"/>
    <w:rsid w:val="00E72C67"/>
    <w:rsid w:val="00E80715"/>
    <w:rsid w:val="00E80728"/>
    <w:rsid w:val="00E85143"/>
    <w:rsid w:val="00E87CB0"/>
    <w:rsid w:val="00E90185"/>
    <w:rsid w:val="00E91E5E"/>
    <w:rsid w:val="00E92E0B"/>
    <w:rsid w:val="00E95A00"/>
    <w:rsid w:val="00E95E07"/>
    <w:rsid w:val="00E95F2E"/>
    <w:rsid w:val="00E96D5C"/>
    <w:rsid w:val="00EA0F66"/>
    <w:rsid w:val="00EA31F2"/>
    <w:rsid w:val="00EA67AB"/>
    <w:rsid w:val="00EA6930"/>
    <w:rsid w:val="00EB0A16"/>
    <w:rsid w:val="00EB1A69"/>
    <w:rsid w:val="00EB3CEE"/>
    <w:rsid w:val="00EB4713"/>
    <w:rsid w:val="00EB53C3"/>
    <w:rsid w:val="00EB6585"/>
    <w:rsid w:val="00EB7F7B"/>
    <w:rsid w:val="00EC0730"/>
    <w:rsid w:val="00EC0EAC"/>
    <w:rsid w:val="00EC348E"/>
    <w:rsid w:val="00EC3E49"/>
    <w:rsid w:val="00EC7C62"/>
    <w:rsid w:val="00ED0FB7"/>
    <w:rsid w:val="00ED6357"/>
    <w:rsid w:val="00EF558A"/>
    <w:rsid w:val="00F016D5"/>
    <w:rsid w:val="00F022DA"/>
    <w:rsid w:val="00F03D43"/>
    <w:rsid w:val="00F04BE6"/>
    <w:rsid w:val="00F07B63"/>
    <w:rsid w:val="00F10259"/>
    <w:rsid w:val="00F126EE"/>
    <w:rsid w:val="00F13976"/>
    <w:rsid w:val="00F22BAA"/>
    <w:rsid w:val="00F22DDF"/>
    <w:rsid w:val="00F246A6"/>
    <w:rsid w:val="00F310EE"/>
    <w:rsid w:val="00F35690"/>
    <w:rsid w:val="00F40476"/>
    <w:rsid w:val="00F462E1"/>
    <w:rsid w:val="00F46524"/>
    <w:rsid w:val="00F51035"/>
    <w:rsid w:val="00F51638"/>
    <w:rsid w:val="00F54FB0"/>
    <w:rsid w:val="00F5776D"/>
    <w:rsid w:val="00F608FF"/>
    <w:rsid w:val="00F6125E"/>
    <w:rsid w:val="00F6207D"/>
    <w:rsid w:val="00F6346F"/>
    <w:rsid w:val="00F712E8"/>
    <w:rsid w:val="00F82620"/>
    <w:rsid w:val="00F8384D"/>
    <w:rsid w:val="00F85EE1"/>
    <w:rsid w:val="00F8783D"/>
    <w:rsid w:val="00F90C7C"/>
    <w:rsid w:val="00F94266"/>
    <w:rsid w:val="00F94A0D"/>
    <w:rsid w:val="00F96B1E"/>
    <w:rsid w:val="00F96B42"/>
    <w:rsid w:val="00FA3E8D"/>
    <w:rsid w:val="00FB616B"/>
    <w:rsid w:val="00FC4A94"/>
    <w:rsid w:val="00FC7EA4"/>
    <w:rsid w:val="00FD0938"/>
    <w:rsid w:val="00FD0FD4"/>
    <w:rsid w:val="00FD2523"/>
    <w:rsid w:val="00FD5758"/>
    <w:rsid w:val="00FD6E37"/>
    <w:rsid w:val="00FD762A"/>
    <w:rsid w:val="00FD7A19"/>
    <w:rsid w:val="00FE02B3"/>
    <w:rsid w:val="00FE7EF1"/>
    <w:rsid w:val="00FF50B8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C81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1B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6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vk@cvk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opass.europa.eu/lv/europass-riki/parbaudiet-savas-digitalas-prasmes" TargetMode="External"/><Relationship Id="rId2" Type="http://schemas.openxmlformats.org/officeDocument/2006/relationships/hyperlink" Target="https://www.lm.gov.lv/lv/vides-un-informacijas-pieklustamibas-pasnovertejums-saskana-ar-lbn-200-21" TargetMode="External"/><Relationship Id="rId1" Type="http://schemas.openxmlformats.org/officeDocument/2006/relationships/hyperlink" Target="https://www.lm.gov.lv/lv/vides-un-informacijas-pieklustamibas-pasnovertejums-saskana-ar-lbn-200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C396-87B6-4084-9060-CAFFDEE2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11082</Words>
  <Characters>6317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Ilze Rupeika</cp:lastModifiedBy>
  <cp:revision>24</cp:revision>
  <cp:lastPrinted>2025-11-25T07:41:00Z</cp:lastPrinted>
  <dcterms:created xsi:type="dcterms:W3CDTF">2025-11-20T08:36:00Z</dcterms:created>
  <dcterms:modified xsi:type="dcterms:W3CDTF">2025-11-26T11:28:00Z</dcterms:modified>
</cp:coreProperties>
</file>